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B8" w:rsidRPr="00F959DA" w:rsidRDefault="00751F32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  <w:r w:rsidRPr="00F959DA">
        <w:rPr>
          <w:rFonts w:ascii="方正兰亭黑简体" w:eastAsia="方正兰亭黑简体" w:hAnsi="方正兰亭黑简体" w:hint="eastAsia"/>
          <w:sz w:val="44"/>
          <w:szCs w:val="44"/>
        </w:rPr>
        <w:t>无锡爱思开海力士幸福公益基金会</w:t>
      </w:r>
    </w:p>
    <w:p w:rsidR="00751F32" w:rsidRPr="00F959DA" w:rsidRDefault="00166C93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  <w:r w:rsidRPr="00F959DA">
        <w:rPr>
          <w:rFonts w:ascii="方正兰亭黑简体" w:eastAsia="方正兰亭黑简体" w:hAnsi="方正兰亭黑简体" w:hint="eastAsia"/>
          <w:sz w:val="44"/>
          <w:szCs w:val="44"/>
        </w:rPr>
        <w:t>印章保管、使用管理</w:t>
      </w:r>
      <w:r w:rsidR="00751F32" w:rsidRPr="00F959DA">
        <w:rPr>
          <w:rFonts w:ascii="方正兰亭黑简体" w:eastAsia="方正兰亭黑简体" w:hAnsi="方正兰亭黑简体" w:hint="eastAsia"/>
          <w:sz w:val="44"/>
          <w:szCs w:val="44"/>
        </w:rPr>
        <w:t>制度</w:t>
      </w:r>
    </w:p>
    <w:p w:rsidR="00751F32" w:rsidRPr="00F959DA" w:rsidRDefault="00751F32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</w:p>
    <w:p w:rsidR="00751F32" w:rsidRPr="00F959DA" w:rsidRDefault="00751F32" w:rsidP="00751F32">
      <w:pPr>
        <w:pStyle w:val="a3"/>
        <w:numPr>
          <w:ilvl w:val="0"/>
          <w:numId w:val="2"/>
        </w:numPr>
        <w:ind w:firstLineChars="0"/>
        <w:jc w:val="left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>目的</w:t>
      </w:r>
    </w:p>
    <w:p w:rsidR="00751F32" w:rsidRPr="00F959DA" w:rsidRDefault="005475B1" w:rsidP="00751F32">
      <w:pPr>
        <w:ind w:firstLineChars="200" w:firstLine="48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为规范无锡</w:t>
      </w:r>
      <w:r w:rsidR="00751F32" w:rsidRPr="00F959DA">
        <w:rPr>
          <w:rFonts w:ascii="方正兰亭黑简体" w:eastAsia="方正兰亭黑简体" w:hAnsi="方正兰亭黑简体" w:hint="eastAsia"/>
          <w:sz w:val="24"/>
          <w:szCs w:val="24"/>
        </w:rPr>
        <w:t>爱思开海力士幸福公益基金会（以下简称基金会）</w:t>
      </w:r>
      <w:r w:rsidR="00C76E5A" w:rsidRPr="00F959DA">
        <w:rPr>
          <w:rFonts w:ascii="方正兰亭黑简体" w:eastAsia="方正兰亭黑简体" w:hAnsi="方正兰亭黑简体" w:hint="eastAsia"/>
          <w:sz w:val="24"/>
          <w:szCs w:val="24"/>
        </w:rPr>
        <w:t>的</w:t>
      </w:r>
      <w:r w:rsidR="00166C93" w:rsidRPr="00F959DA">
        <w:rPr>
          <w:rFonts w:ascii="方正兰亭黑简体" w:eastAsia="方正兰亭黑简体" w:hAnsi="方正兰亭黑简体" w:hint="eastAsia"/>
          <w:sz w:val="24"/>
          <w:szCs w:val="24"/>
        </w:rPr>
        <w:t>印章管理，保证印章安全、合理使用，制定本制度。</w:t>
      </w:r>
      <w:r w:rsidR="00751F32" w:rsidRPr="00F959DA">
        <w:rPr>
          <w:rFonts w:ascii="方正兰亭黑简体" w:eastAsia="方正兰亭黑简体" w:hAnsi="方正兰亭黑简体" w:hint="eastAsia"/>
          <w:sz w:val="24"/>
          <w:szCs w:val="24"/>
        </w:rPr>
        <w:t>本制度</w:t>
      </w:r>
      <w:r w:rsidR="007B7EEA" w:rsidRPr="00F959DA">
        <w:rPr>
          <w:rFonts w:ascii="方正兰亭黑简体" w:eastAsia="方正兰亭黑简体" w:hAnsi="方正兰亭黑简体" w:hint="eastAsia"/>
          <w:sz w:val="24"/>
          <w:szCs w:val="24"/>
        </w:rPr>
        <w:t>所指印章包括基金会公章、法人章、合同章、财务专用章，形态包括实物章和电子章</w:t>
      </w:r>
      <w:r w:rsidR="00751F32" w:rsidRPr="00F959DA">
        <w:rPr>
          <w:rFonts w:ascii="方正兰亭黑简体" w:eastAsia="方正兰亭黑简体" w:hAnsi="方正兰亭黑简体" w:hint="eastAsia"/>
          <w:sz w:val="24"/>
          <w:szCs w:val="24"/>
        </w:rPr>
        <w:t>。</w:t>
      </w:r>
    </w:p>
    <w:p w:rsidR="0094518A" w:rsidRPr="00F959DA" w:rsidRDefault="0094518A" w:rsidP="00751F32">
      <w:pPr>
        <w:ind w:firstLineChars="200" w:firstLine="48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751F32" w:rsidRPr="00F959DA" w:rsidRDefault="00751F32" w:rsidP="00751F32">
      <w:pPr>
        <w:pStyle w:val="a3"/>
        <w:numPr>
          <w:ilvl w:val="0"/>
          <w:numId w:val="2"/>
        </w:numPr>
        <w:ind w:firstLineChars="0"/>
        <w:jc w:val="left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>具体内容</w:t>
      </w:r>
    </w:p>
    <w:p w:rsidR="0094518A" w:rsidRPr="00F959DA" w:rsidRDefault="0094518A" w:rsidP="0094518A">
      <w:pPr>
        <w:pStyle w:val="a3"/>
        <w:ind w:left="720" w:firstLineChars="0" w:firstLine="0"/>
        <w:jc w:val="left"/>
        <w:rPr>
          <w:rFonts w:ascii="方正兰亭黑简体" w:eastAsia="方正兰亭黑简体" w:hAnsi="方正兰亭黑简体"/>
          <w:sz w:val="28"/>
          <w:szCs w:val="28"/>
        </w:rPr>
      </w:pPr>
    </w:p>
    <w:p w:rsidR="00751F32" w:rsidRPr="00F959DA" w:rsidRDefault="00751F32" w:rsidP="00751F32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>第一</w:t>
      </w:r>
      <w:r w:rsidR="00F118C2" w:rsidRPr="00F959DA">
        <w:rPr>
          <w:rFonts w:ascii="方正兰亭黑简体" w:eastAsia="方正兰亭黑简体" w:hAnsi="方正兰亭黑简体" w:hint="eastAsia"/>
          <w:sz w:val="28"/>
          <w:szCs w:val="28"/>
        </w:rPr>
        <w:t>章</w:t>
      </w: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 xml:space="preserve"> </w:t>
      </w:r>
      <w:r w:rsidR="007B7EEA" w:rsidRPr="00F959DA">
        <w:rPr>
          <w:rFonts w:ascii="方正兰亭黑简体" w:eastAsia="方正兰亭黑简体" w:hAnsi="方正兰亭黑简体" w:hint="eastAsia"/>
          <w:sz w:val="28"/>
          <w:szCs w:val="28"/>
        </w:rPr>
        <w:t>印章的刻制、备案、销毁</w:t>
      </w:r>
    </w:p>
    <w:p w:rsidR="007B7EEA" w:rsidRPr="00F959DA" w:rsidRDefault="007B7EEA" w:rsidP="005F786C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印章的刻制（包括新刻、更新刻）、备案（公安机关备案</w:t>
      </w:r>
      <w:r w:rsidRPr="00F959DA">
        <w:rPr>
          <w:rFonts w:ascii="方正兰亭黑简体" w:eastAsia="方正兰亭黑简体" w:hAnsi="方正兰亭黑简体"/>
          <w:sz w:val="24"/>
          <w:szCs w:val="24"/>
        </w:rPr>
        <w:t>）</w:t>
      </w: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、销毁，在理事会批准后，由财会人员负责办理，其他部门及人员禁止办理。</w:t>
      </w:r>
    </w:p>
    <w:p w:rsidR="00F118C2" w:rsidRPr="00F959DA" w:rsidRDefault="007B7EEA" w:rsidP="007B7EEA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印章必须在公安机关指定的单位刻制，样式和规格符合国家规定的要求，任何人不得擅自刻制、更新及销毁印章。</w:t>
      </w:r>
    </w:p>
    <w:p w:rsidR="00F118C2" w:rsidRPr="00F959DA" w:rsidRDefault="00F118C2" w:rsidP="00F118C2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F118C2" w:rsidRPr="00F959DA" w:rsidRDefault="00F118C2" w:rsidP="00F118C2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 xml:space="preserve">第二章 </w:t>
      </w:r>
      <w:r w:rsidR="007B7EEA" w:rsidRPr="00F959DA">
        <w:rPr>
          <w:rFonts w:ascii="方正兰亭黑简体" w:eastAsia="方正兰亭黑简体" w:hAnsi="方正兰亭黑简体" w:hint="eastAsia"/>
          <w:sz w:val="28"/>
          <w:szCs w:val="28"/>
        </w:rPr>
        <w:t>印章的使用</w:t>
      </w:r>
    </w:p>
    <w:p w:rsidR="007B7EEA" w:rsidRPr="00F959DA" w:rsidRDefault="007B7EEA" w:rsidP="00F118C2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所有印章的使用，需符合本办法规定方可用印；重要事项需经由理事会商议后审批用印。</w:t>
      </w:r>
    </w:p>
    <w:p w:rsidR="007B7EEA" w:rsidRPr="00F959DA" w:rsidRDefault="007B7EEA" w:rsidP="00F118C2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财务专用章适用于财务部的会计核算与资金结算业务，其中，资金付款业务用印按理事长批准后的付款审批操作。</w:t>
      </w:r>
    </w:p>
    <w:p w:rsidR="00F24A59" w:rsidRPr="00F959DA" w:rsidRDefault="007B7EEA" w:rsidP="00F118C2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lastRenderedPageBreak/>
        <w:t>印章保管</w:t>
      </w:r>
      <w:r w:rsidR="00F24A59" w:rsidRPr="00F959DA">
        <w:rPr>
          <w:rFonts w:ascii="方正兰亭黑简体" w:eastAsia="方正兰亭黑简体" w:hAnsi="方正兰亭黑简体" w:hint="eastAsia"/>
          <w:sz w:val="24"/>
          <w:szCs w:val="24"/>
        </w:rPr>
        <w:t>员在盖章前，须严格核对审批手续，用印资料，对于审批手续不齐全的、用印资料有改动的，不予用印；严禁在空白的纸张上面用印。</w:t>
      </w:r>
    </w:p>
    <w:p w:rsidR="001C0810" w:rsidRPr="00F959DA" w:rsidRDefault="00B73599" w:rsidP="002C601C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不得将印章带离办公室，如遇特殊情况，办公人员须提出申请，审批通过后方能借出。使用过程中应妥善保管，以防印章损坏丢失。外出办事后，应将借用的印章在第二个工作日及时归还。</w:t>
      </w:r>
    </w:p>
    <w:p w:rsidR="001C0810" w:rsidRPr="00F959DA" w:rsidRDefault="001C0810" w:rsidP="00CC7DBB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</w:p>
    <w:p w:rsidR="00CC7DBB" w:rsidRPr="00F959DA" w:rsidRDefault="00CC7DBB" w:rsidP="00CC7DBB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 xml:space="preserve">第三章 </w:t>
      </w:r>
      <w:r w:rsidR="00E1129B" w:rsidRPr="00F959DA">
        <w:rPr>
          <w:rFonts w:ascii="方正兰亭黑简体" w:eastAsia="方正兰亭黑简体" w:hAnsi="方正兰亭黑简体"/>
          <w:sz w:val="28"/>
          <w:szCs w:val="28"/>
        </w:rPr>
        <w:t xml:space="preserve"> </w:t>
      </w:r>
      <w:r w:rsidR="00B73599" w:rsidRPr="00F959DA">
        <w:rPr>
          <w:rFonts w:ascii="方正兰亭黑简体" w:eastAsia="方正兰亭黑简体" w:hAnsi="方正兰亭黑简体" w:hint="eastAsia"/>
          <w:sz w:val="28"/>
          <w:szCs w:val="28"/>
        </w:rPr>
        <w:t>印章的保管</w:t>
      </w:r>
    </w:p>
    <w:p w:rsidR="00B73599" w:rsidRPr="00F959DA" w:rsidRDefault="00E1129B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基金会</w:t>
      </w:r>
      <w:r w:rsidR="00B73599" w:rsidRPr="00F959DA">
        <w:rPr>
          <w:rFonts w:ascii="方正兰亭黑简体" w:eastAsia="方正兰亭黑简体" w:hAnsi="方正兰亭黑简体" w:hint="eastAsia"/>
          <w:sz w:val="24"/>
          <w:szCs w:val="24"/>
        </w:rPr>
        <w:t>公章和合同章</w:t>
      </w:r>
      <w:r w:rsidR="004914AD" w:rsidRPr="00F959DA">
        <w:rPr>
          <w:rFonts w:ascii="方正兰亭黑简体" w:eastAsia="方正兰亭黑简体" w:hAnsi="方正兰亭黑简体" w:hint="eastAsia"/>
          <w:sz w:val="24"/>
          <w:szCs w:val="24"/>
        </w:rPr>
        <w:t>、法人代表章</w:t>
      </w:r>
      <w:r w:rsidR="00B73599" w:rsidRPr="00F959DA">
        <w:rPr>
          <w:rFonts w:ascii="方正兰亭黑简体" w:eastAsia="方正兰亭黑简体" w:hAnsi="方正兰亭黑简体" w:hint="eastAsia"/>
          <w:sz w:val="24"/>
          <w:szCs w:val="24"/>
        </w:rPr>
        <w:t>由基金会秘书处专人保管使用。</w:t>
      </w:r>
    </w:p>
    <w:p w:rsidR="00E1129B" w:rsidRPr="00F959DA" w:rsidRDefault="00B73599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财务专用章由基金会财务处专人保管使用。</w:t>
      </w:r>
    </w:p>
    <w:p w:rsidR="00B73599" w:rsidRPr="00F959DA" w:rsidRDefault="00B73599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保管人员要有高度的工作责任心。印章保持清洁，以确保用印质量。</w:t>
      </w:r>
    </w:p>
    <w:p w:rsidR="00B73599" w:rsidRPr="00F959DA" w:rsidRDefault="00B73599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保管员对印章负责，印章应放置在加锁的柜子或者保险柜内。</w:t>
      </w:r>
    </w:p>
    <w:p w:rsidR="00CC07BC" w:rsidRPr="00F959DA" w:rsidRDefault="00B73599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 xml:space="preserve"> 保管人员如因病、事外出，则指定专人代管。存放印章处必须加锁</w:t>
      </w:r>
      <w:r w:rsidR="00CC07BC" w:rsidRPr="00F959DA">
        <w:rPr>
          <w:rFonts w:ascii="方正兰亭黑简体" w:eastAsia="方正兰亭黑简体" w:hAnsi="方正兰亭黑简体" w:hint="eastAsia"/>
          <w:sz w:val="24"/>
          <w:szCs w:val="24"/>
        </w:rPr>
        <w:t>，不得随意摆放。平日随用随锁，假日加封。</w:t>
      </w:r>
    </w:p>
    <w:p w:rsidR="00CC07BC" w:rsidRPr="00F959DA" w:rsidRDefault="00CC07BC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 xml:space="preserve"> 如发生印章遗失，应立即报告理事会。</w:t>
      </w:r>
    </w:p>
    <w:p w:rsidR="00111E23" w:rsidRPr="00F959DA" w:rsidRDefault="00111E23" w:rsidP="00111E23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111E23" w:rsidRPr="00F959DA" w:rsidRDefault="00111E23" w:rsidP="00111E23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8"/>
          <w:szCs w:val="28"/>
        </w:rPr>
        <w:t>第六章 附则</w:t>
      </w:r>
    </w:p>
    <w:p w:rsidR="00111E23" w:rsidRPr="00F959DA" w:rsidRDefault="00111E23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 xml:space="preserve"> 本规定最终解释权、修改权归无锡爱思开海力士幸福公益基金会所有。</w:t>
      </w:r>
    </w:p>
    <w:p w:rsidR="00111E23" w:rsidRPr="00F959DA" w:rsidRDefault="00111E23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 xml:space="preserve"> 本制度自公布之日起实施。</w:t>
      </w:r>
    </w:p>
    <w:p w:rsidR="00FA7E7B" w:rsidRPr="00F959DA" w:rsidRDefault="00FA7E7B" w:rsidP="00111E23">
      <w:pPr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751F32" w:rsidRPr="00F959DA" w:rsidRDefault="00FA7E7B" w:rsidP="00807BB0">
      <w:pPr>
        <w:jc w:val="right"/>
        <w:rPr>
          <w:rFonts w:ascii="方正兰亭黑简体" w:eastAsia="方正兰亭黑简体" w:hAnsi="方正兰亭黑简体"/>
          <w:sz w:val="28"/>
          <w:szCs w:val="28"/>
        </w:rPr>
      </w:pPr>
      <w:r w:rsidRPr="00F959DA">
        <w:rPr>
          <w:rFonts w:ascii="方正兰亭黑简体" w:eastAsia="方正兰亭黑简体" w:hAnsi="方正兰亭黑简体" w:hint="eastAsia"/>
          <w:sz w:val="24"/>
          <w:szCs w:val="24"/>
        </w:rPr>
        <w:t>无锡爱思开海力士幸福公益基金会</w:t>
      </w:r>
      <w:bookmarkStart w:id="0" w:name="_GoBack"/>
      <w:bookmarkEnd w:id="0"/>
    </w:p>
    <w:sectPr w:rsidR="00751F32" w:rsidRPr="00F95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C2" w:rsidRDefault="00F118C2" w:rsidP="00F118C2">
      <w:r>
        <w:separator/>
      </w:r>
    </w:p>
  </w:endnote>
  <w:endnote w:type="continuationSeparator" w:id="0">
    <w:p w:rsidR="00F118C2" w:rsidRDefault="00F118C2" w:rsidP="00F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兰亭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C2" w:rsidRDefault="00F118C2" w:rsidP="00F118C2">
      <w:r>
        <w:separator/>
      </w:r>
    </w:p>
  </w:footnote>
  <w:footnote w:type="continuationSeparator" w:id="0">
    <w:p w:rsidR="00F118C2" w:rsidRDefault="00F118C2" w:rsidP="00F1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35C"/>
    <w:multiLevelType w:val="hybridMultilevel"/>
    <w:tmpl w:val="9DE83D92"/>
    <w:lvl w:ilvl="0" w:tplc="C774486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C3E0B73"/>
    <w:multiLevelType w:val="hybridMultilevel"/>
    <w:tmpl w:val="F5AEBF64"/>
    <w:lvl w:ilvl="0" w:tplc="B25295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253F1E"/>
    <w:multiLevelType w:val="hybridMultilevel"/>
    <w:tmpl w:val="50F8C238"/>
    <w:lvl w:ilvl="0" w:tplc="8EAA8070">
      <w:start w:val="1"/>
      <w:numFmt w:val="japaneseCounting"/>
      <w:lvlText w:val="第%1条"/>
      <w:lvlJc w:val="left"/>
      <w:pPr>
        <w:ind w:left="960" w:hanging="9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F22902"/>
    <w:multiLevelType w:val="hybridMultilevel"/>
    <w:tmpl w:val="888A9C08"/>
    <w:lvl w:ilvl="0" w:tplc="C02E1D7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2"/>
    <w:rsid w:val="000B1945"/>
    <w:rsid w:val="00111E23"/>
    <w:rsid w:val="00166C93"/>
    <w:rsid w:val="001C0810"/>
    <w:rsid w:val="00425B6C"/>
    <w:rsid w:val="004914AD"/>
    <w:rsid w:val="005475B1"/>
    <w:rsid w:val="005C4D30"/>
    <w:rsid w:val="006A716D"/>
    <w:rsid w:val="00751F32"/>
    <w:rsid w:val="007B7EEA"/>
    <w:rsid w:val="00807BB0"/>
    <w:rsid w:val="0094518A"/>
    <w:rsid w:val="009F17B8"/>
    <w:rsid w:val="00AC413C"/>
    <w:rsid w:val="00B73599"/>
    <w:rsid w:val="00C76E5A"/>
    <w:rsid w:val="00CC07BC"/>
    <w:rsid w:val="00CC7DBB"/>
    <w:rsid w:val="00E1129B"/>
    <w:rsid w:val="00E53F82"/>
    <w:rsid w:val="00EF1AF3"/>
    <w:rsid w:val="00F118C2"/>
    <w:rsid w:val="00F24A59"/>
    <w:rsid w:val="00F959DA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89BBF4-4ADE-430F-B2B7-7F1D5F8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3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1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18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18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14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1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朱盈婷(ZHUYINGTING) SV推进</dc:creator>
  <cp:keywords/>
  <dc:description/>
  <cp:lastModifiedBy>仲琳(ZHONGLIN) 文化宣传</cp:lastModifiedBy>
  <cp:revision>6</cp:revision>
  <cp:lastPrinted>2022-08-29T07:29:00Z</cp:lastPrinted>
  <dcterms:created xsi:type="dcterms:W3CDTF">2022-08-19T03:03:00Z</dcterms:created>
  <dcterms:modified xsi:type="dcterms:W3CDTF">2022-09-15T01:10:00Z</dcterms:modified>
</cp:coreProperties>
</file>