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3F" w:rsidRPr="009F5B9F" w:rsidRDefault="00577CEF" w:rsidP="00E22322">
      <w:pPr>
        <w:widowControl/>
        <w:shd w:val="clear" w:color="auto" w:fill="FFFFFF"/>
        <w:jc w:val="center"/>
        <w:rPr>
          <w:rFonts w:ascii="方正兰亭黑简体" w:eastAsia="方正兰亭黑简体" w:hAnsi="方正兰亭黑简体" w:cs="宋体"/>
          <w:kern w:val="0"/>
          <w:sz w:val="32"/>
          <w:szCs w:val="32"/>
        </w:rPr>
      </w:pPr>
      <w:bookmarkStart w:id="0" w:name="_GoBack"/>
      <w:bookmarkEnd w:id="0"/>
      <w:r w:rsidRPr="009F5B9F">
        <w:rPr>
          <w:rFonts w:ascii="方正兰亭黑简体" w:eastAsia="方正兰亭黑简体" w:hAnsi="方正兰亭黑简体" w:cs="宋体" w:hint="eastAsia"/>
          <w:kern w:val="0"/>
          <w:sz w:val="32"/>
          <w:szCs w:val="32"/>
        </w:rPr>
        <w:t>无锡爱</w:t>
      </w:r>
      <w:r w:rsidRPr="009F5B9F">
        <w:rPr>
          <w:rFonts w:ascii="方正兰亭黑简体" w:eastAsia="方正兰亭黑简体" w:hAnsi="方正兰亭黑简体" w:cs="宋体"/>
          <w:kern w:val="0"/>
          <w:sz w:val="32"/>
          <w:szCs w:val="32"/>
        </w:rPr>
        <w:t>思开海力士幸福公益</w:t>
      </w:r>
      <w:r w:rsidR="00A91581" w:rsidRPr="009F5B9F">
        <w:rPr>
          <w:rFonts w:ascii="方正兰亭黑简体" w:eastAsia="方正兰亭黑简体" w:hAnsi="方正兰亭黑简体" w:cs="宋体" w:hint="eastAsia"/>
          <w:kern w:val="0"/>
          <w:sz w:val="32"/>
          <w:szCs w:val="32"/>
        </w:rPr>
        <w:t>基金会</w:t>
      </w:r>
    </w:p>
    <w:p w:rsidR="00A91581" w:rsidRPr="009F5B9F" w:rsidRDefault="00577CEF" w:rsidP="00E22322">
      <w:pPr>
        <w:widowControl/>
        <w:shd w:val="clear" w:color="auto" w:fill="FFFFFF"/>
        <w:jc w:val="center"/>
        <w:rPr>
          <w:rFonts w:ascii="方正兰亭黑简体" w:eastAsia="方正兰亭黑简体" w:hAnsi="方正兰亭黑简体" w:cs="宋体"/>
          <w:kern w:val="0"/>
          <w:sz w:val="32"/>
          <w:szCs w:val="32"/>
        </w:rPr>
      </w:pPr>
      <w:r w:rsidRPr="009F5B9F">
        <w:rPr>
          <w:rFonts w:ascii="方正兰亭黑简体" w:eastAsia="方正兰亭黑简体" w:hAnsi="方正兰亭黑简体" w:cs="宋体" w:hint="eastAsia"/>
          <w:kern w:val="0"/>
          <w:sz w:val="32"/>
          <w:szCs w:val="32"/>
        </w:rPr>
        <w:t>财务</w:t>
      </w:r>
      <w:r w:rsidRPr="009F5B9F">
        <w:rPr>
          <w:rFonts w:ascii="方正兰亭黑简体" w:eastAsia="方正兰亭黑简体" w:hAnsi="方正兰亭黑简体" w:cs="宋体"/>
          <w:kern w:val="0"/>
          <w:sz w:val="32"/>
          <w:szCs w:val="32"/>
        </w:rPr>
        <w:t>管理制度</w:t>
      </w:r>
      <w:r w:rsidR="00A91581" w:rsidRPr="009F5B9F">
        <w:rPr>
          <w:rFonts w:ascii="方正兰亭黑简体" w:eastAsia="方正兰亭黑简体" w:hAnsi="方正兰亭黑简体" w:cs="宋体" w:hint="eastAsia"/>
          <w:kern w:val="0"/>
          <w:sz w:val="32"/>
          <w:szCs w:val="32"/>
        </w:rPr>
        <w:t xml:space="preserve"> </w:t>
      </w:r>
    </w:p>
    <w:p w:rsidR="00C14FA5" w:rsidRPr="009F5B9F" w:rsidRDefault="00C14FA5" w:rsidP="00E22322">
      <w:pPr>
        <w:widowControl/>
        <w:shd w:val="clear" w:color="auto" w:fill="FFFFFF"/>
        <w:jc w:val="center"/>
        <w:rPr>
          <w:rFonts w:ascii="方正兰亭黑简体" w:eastAsia="方正兰亭黑简体" w:hAnsi="方正兰亭黑简体" w:cs="宋体"/>
          <w:kern w:val="0"/>
          <w:sz w:val="28"/>
          <w:szCs w:val="28"/>
        </w:rPr>
      </w:pPr>
    </w:p>
    <w:p w:rsidR="00C14FA5" w:rsidRPr="009F5B9F" w:rsidRDefault="00C14FA5" w:rsidP="00E22322">
      <w:pPr>
        <w:widowControl/>
        <w:shd w:val="clear" w:color="auto" w:fill="FFFFFF"/>
        <w:jc w:val="center"/>
        <w:rPr>
          <w:rFonts w:ascii="方正兰亭黑简体" w:eastAsia="方正兰亭黑简体" w:hAnsi="方正兰亭黑简体" w:cs="宋体"/>
          <w:kern w:val="0"/>
          <w:sz w:val="32"/>
          <w:szCs w:val="32"/>
        </w:rPr>
      </w:pPr>
      <w:r w:rsidRPr="009F5B9F">
        <w:rPr>
          <w:rFonts w:ascii="方正兰亭黑简体" w:eastAsia="方正兰亭黑简体" w:hAnsi="方正兰亭黑简体" w:cs="宋体" w:hint="eastAsia"/>
          <w:kern w:val="0"/>
          <w:sz w:val="32"/>
          <w:szCs w:val="32"/>
        </w:rPr>
        <w:t>目录</w:t>
      </w:r>
    </w:p>
    <w:p w:rsidR="00F24064" w:rsidRPr="009F5B9F" w:rsidRDefault="00F24064" w:rsidP="00E22322">
      <w:pPr>
        <w:widowControl/>
        <w:shd w:val="clear" w:color="auto" w:fill="FFFFFF"/>
        <w:jc w:val="center"/>
        <w:rPr>
          <w:rFonts w:ascii="方正兰亭黑简体" w:eastAsia="方正兰亭黑简体" w:hAnsi="方正兰亭黑简体" w:cs="宋体"/>
          <w:kern w:val="0"/>
          <w:sz w:val="32"/>
          <w:szCs w:val="32"/>
        </w:rPr>
      </w:pPr>
    </w:p>
    <w:p w:rsidR="00C14FA5" w:rsidRPr="009F5B9F" w:rsidRDefault="009A0494" w:rsidP="009A049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第一章</w:t>
      </w:r>
      <w:r w:rsidR="00F9624D" w:rsidRPr="009F5B9F">
        <w:rPr>
          <w:rFonts w:ascii="方正兰亭黑简体" w:eastAsia="方正兰亭黑简体" w:hAnsi="方正兰亭黑简体" w:cs="宋体"/>
          <w:kern w:val="0"/>
          <w:sz w:val="24"/>
          <w:szCs w:val="24"/>
        </w:rPr>
        <w:t>：</w:t>
      </w:r>
      <w:r w:rsidR="00F9624D" w:rsidRPr="009F5B9F">
        <w:rPr>
          <w:rFonts w:ascii="方正兰亭黑简体" w:eastAsia="方正兰亭黑简体" w:hAnsi="方正兰亭黑简体" w:cs="宋体" w:hint="eastAsia"/>
          <w:kern w:val="0"/>
          <w:sz w:val="24"/>
          <w:szCs w:val="24"/>
        </w:rPr>
        <w:t>总</w:t>
      </w:r>
      <w:r w:rsidRPr="009F5B9F">
        <w:rPr>
          <w:rFonts w:ascii="方正兰亭黑简体" w:eastAsia="方正兰亭黑简体" w:hAnsi="方正兰亭黑简体" w:cs="宋体" w:hint="eastAsia"/>
          <w:kern w:val="0"/>
          <w:sz w:val="24"/>
          <w:szCs w:val="24"/>
        </w:rPr>
        <w:t>则</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cs="宋体" w:hint="eastAsia"/>
          <w:kern w:val="0"/>
          <w:sz w:val="24"/>
          <w:szCs w:val="24"/>
        </w:rPr>
        <w:t>第二章：</w:t>
      </w:r>
      <w:r w:rsidRPr="009F5B9F">
        <w:rPr>
          <w:rFonts w:ascii="方正兰亭黑简体" w:eastAsia="方正兰亭黑简体" w:hAnsi="方正兰亭黑简体" w:hint="eastAsia"/>
          <w:sz w:val="24"/>
          <w:szCs w:val="24"/>
        </w:rPr>
        <w:t>财务组</w:t>
      </w:r>
      <w:r w:rsidRPr="009F5B9F">
        <w:rPr>
          <w:rFonts w:ascii="方正兰亭黑简体" w:eastAsia="方正兰亭黑简体" w:hAnsi="方正兰亭黑简体"/>
          <w:sz w:val="24"/>
          <w:szCs w:val="24"/>
        </w:rPr>
        <w:t>组织结构及职能</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第三章：财务</w:t>
      </w:r>
      <w:r w:rsidRPr="009F5B9F">
        <w:rPr>
          <w:rFonts w:ascii="方正兰亭黑简体" w:eastAsia="方正兰亭黑简体" w:hAnsi="方正兰亭黑简体"/>
          <w:sz w:val="24"/>
          <w:szCs w:val="24"/>
        </w:rPr>
        <w:t>人员工作岗位及职责</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第四章：预算管理</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第五章：收入管理</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第六章：支出管理</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第七章：成本（费用）管理</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第八章</w:t>
      </w:r>
      <w:r w:rsidRPr="009F5B9F">
        <w:rPr>
          <w:rFonts w:ascii="方正兰亭黑简体" w:eastAsia="方正兰亭黑简体" w:hAnsi="方正兰亭黑简体"/>
          <w:sz w:val="24"/>
          <w:szCs w:val="24"/>
        </w:rPr>
        <w:t>：</w:t>
      </w:r>
      <w:r w:rsidRPr="009F5B9F">
        <w:rPr>
          <w:rFonts w:ascii="方正兰亭黑简体" w:eastAsia="方正兰亭黑简体" w:hAnsi="方正兰亭黑简体" w:hint="eastAsia"/>
          <w:sz w:val="24"/>
          <w:szCs w:val="24"/>
        </w:rPr>
        <w:t>物资管理</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第九章：财务审计</w:t>
      </w:r>
      <w:r w:rsidRPr="009F5B9F">
        <w:rPr>
          <w:rFonts w:ascii="方正兰亭黑简体" w:eastAsia="方正兰亭黑简体" w:hAnsi="方正兰亭黑简体"/>
          <w:sz w:val="24"/>
          <w:szCs w:val="24"/>
        </w:rPr>
        <w:t>制度</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第十章</w:t>
      </w:r>
      <w:r w:rsidRPr="009F5B9F">
        <w:rPr>
          <w:rFonts w:ascii="方正兰亭黑简体" w:eastAsia="方正兰亭黑简体" w:hAnsi="方正兰亭黑简体"/>
          <w:sz w:val="24"/>
          <w:szCs w:val="24"/>
        </w:rPr>
        <w:t>：</w:t>
      </w:r>
      <w:r w:rsidRPr="009F5B9F">
        <w:rPr>
          <w:rFonts w:ascii="方正兰亭黑简体" w:eastAsia="方正兰亭黑简体" w:hAnsi="方正兰亭黑简体" w:hint="eastAsia"/>
          <w:sz w:val="24"/>
          <w:szCs w:val="24"/>
        </w:rPr>
        <w:t>财务决算</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第十一章</w:t>
      </w:r>
      <w:r w:rsidRPr="009F5B9F">
        <w:rPr>
          <w:rFonts w:ascii="方正兰亭黑简体" w:eastAsia="方正兰亭黑简体" w:hAnsi="方正兰亭黑简体"/>
          <w:sz w:val="24"/>
          <w:szCs w:val="24"/>
        </w:rPr>
        <w:t>：</w:t>
      </w:r>
      <w:r w:rsidRPr="009F5B9F">
        <w:rPr>
          <w:rFonts w:ascii="方正兰亭黑简体" w:eastAsia="方正兰亭黑简体" w:hAnsi="方正兰亭黑简体" w:hint="eastAsia"/>
          <w:sz w:val="24"/>
          <w:szCs w:val="24"/>
        </w:rPr>
        <w:t>财务会计信息披露</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第十二章</w:t>
      </w:r>
      <w:r w:rsidRPr="009F5B9F">
        <w:rPr>
          <w:rFonts w:ascii="方正兰亭黑简体" w:eastAsia="方正兰亭黑简体" w:hAnsi="方正兰亭黑简体"/>
          <w:sz w:val="24"/>
          <w:szCs w:val="24"/>
        </w:rPr>
        <w:t>：</w:t>
      </w:r>
      <w:r w:rsidRPr="009F5B9F">
        <w:rPr>
          <w:rFonts w:ascii="方正兰亭黑简体" w:eastAsia="方正兰亭黑简体" w:hAnsi="方正兰亭黑简体" w:hint="eastAsia"/>
          <w:sz w:val="24"/>
          <w:szCs w:val="24"/>
        </w:rPr>
        <w:t>会计档案管理</w:t>
      </w:r>
    </w:p>
    <w:p w:rsidR="00EA3DCA" w:rsidRPr="009F5B9F" w:rsidRDefault="00EA3DCA" w:rsidP="009A0494">
      <w:pPr>
        <w:widowControl/>
        <w:shd w:val="clear" w:color="auto" w:fill="FFFFFF"/>
        <w:jc w:val="left"/>
        <w:rPr>
          <w:rFonts w:ascii="方正兰亭黑简体" w:eastAsia="方正兰亭黑简体" w:hAnsi="方正兰亭黑简体"/>
          <w:sz w:val="24"/>
          <w:szCs w:val="24"/>
        </w:rPr>
      </w:pPr>
      <w:r w:rsidRPr="009F5B9F">
        <w:rPr>
          <w:rFonts w:ascii="方正兰亭黑简体" w:eastAsia="方正兰亭黑简体" w:hAnsi="方正兰亭黑简体" w:hint="eastAsia"/>
          <w:sz w:val="24"/>
          <w:szCs w:val="24"/>
        </w:rPr>
        <w:t>第</w:t>
      </w:r>
      <w:r w:rsidRPr="009F5B9F">
        <w:rPr>
          <w:rFonts w:ascii="方正兰亭黑简体" w:eastAsia="方正兰亭黑简体" w:hAnsi="方正兰亭黑简体"/>
          <w:sz w:val="24"/>
          <w:szCs w:val="24"/>
        </w:rPr>
        <w:t>十三章：</w:t>
      </w:r>
      <w:r w:rsidRPr="009F5B9F">
        <w:rPr>
          <w:rFonts w:ascii="方正兰亭黑简体" w:eastAsia="方正兰亭黑简体" w:hAnsi="方正兰亭黑简体" w:hint="eastAsia"/>
          <w:sz w:val="24"/>
          <w:szCs w:val="24"/>
        </w:rPr>
        <w:t>附则</w:t>
      </w:r>
    </w:p>
    <w:p w:rsidR="00EA3DCA" w:rsidRPr="009F5B9F" w:rsidRDefault="00EA3DCA" w:rsidP="009A0494">
      <w:pPr>
        <w:widowControl/>
        <w:shd w:val="clear" w:color="auto" w:fill="FFFFFF"/>
        <w:jc w:val="left"/>
        <w:rPr>
          <w:rFonts w:ascii="方正兰亭黑简体" w:eastAsia="方正兰亭黑简体" w:hAnsi="方正兰亭黑简体" w:cs="宋体"/>
          <w:kern w:val="0"/>
          <w:szCs w:val="21"/>
        </w:rPr>
      </w:pPr>
    </w:p>
    <w:p w:rsidR="0044233F" w:rsidRPr="009F5B9F" w:rsidRDefault="0044233F" w:rsidP="00E22322">
      <w:pPr>
        <w:widowControl/>
        <w:shd w:val="clear" w:color="auto" w:fill="FFFFFF"/>
        <w:jc w:val="left"/>
        <w:rPr>
          <w:rFonts w:ascii="方正兰亭黑简体" w:eastAsia="方正兰亭黑简体" w:hAnsi="方正兰亭黑简体" w:cs="宋体"/>
          <w:kern w:val="0"/>
          <w:szCs w:val="21"/>
        </w:rPr>
      </w:pPr>
    </w:p>
    <w:p w:rsidR="00F9624D" w:rsidRPr="009F5B9F" w:rsidRDefault="00F9624D" w:rsidP="00E22322">
      <w:pPr>
        <w:widowControl/>
        <w:shd w:val="clear" w:color="auto" w:fill="FFFFFF"/>
        <w:jc w:val="left"/>
        <w:rPr>
          <w:rFonts w:ascii="方正兰亭黑简体" w:eastAsia="方正兰亭黑简体" w:hAnsi="方正兰亭黑简体" w:cs="宋体"/>
          <w:kern w:val="0"/>
          <w:szCs w:val="21"/>
        </w:rPr>
      </w:pPr>
    </w:p>
    <w:p w:rsidR="00A91581" w:rsidRPr="009F5B9F" w:rsidRDefault="00BF52B3"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第一章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b w:val="0"/>
          <w:sz w:val="30"/>
          <w:szCs w:val="30"/>
        </w:rPr>
        <w:t xml:space="preserve"> </w:t>
      </w:r>
      <w:r w:rsidR="00A91581" w:rsidRPr="009F5B9F">
        <w:rPr>
          <w:rFonts w:ascii="方正兰亭黑简体" w:eastAsia="方正兰亭黑简体" w:hAnsi="方正兰亭黑简体" w:hint="eastAsia"/>
          <w:b w:val="0"/>
          <w:sz w:val="30"/>
          <w:szCs w:val="30"/>
        </w:rPr>
        <w:t>总</w:t>
      </w:r>
      <w:r w:rsidR="00A91581" w:rsidRPr="009F5B9F">
        <w:rPr>
          <w:rFonts w:ascii="Cambria" w:eastAsia="方正兰亭黑简体" w:hAnsi="Cambria" w:cs="Cambria"/>
          <w:b w:val="0"/>
          <w:sz w:val="30"/>
          <w:szCs w:val="30"/>
        </w:rPr>
        <w:t> </w:t>
      </w:r>
      <w:r w:rsidR="00A91581" w:rsidRPr="009F5B9F">
        <w:rPr>
          <w:rFonts w:ascii="方正兰亭黑简体" w:eastAsia="方正兰亭黑简体" w:hAnsi="方正兰亭黑简体" w:hint="eastAsia"/>
          <w:b w:val="0"/>
          <w:sz w:val="30"/>
          <w:szCs w:val="30"/>
        </w:rPr>
        <w:t xml:space="preserve"> 则</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第一条</w:t>
      </w:r>
      <w:r w:rsidRPr="009F5B9F">
        <w:rPr>
          <w:rFonts w:ascii="Cambria" w:eastAsia="方正兰亭黑简体" w:hAnsi="Cambria" w:cs="Cambria"/>
          <w:kern w:val="0"/>
          <w:sz w:val="24"/>
          <w:szCs w:val="24"/>
        </w:rPr>
        <w:t> </w:t>
      </w:r>
      <w:r w:rsidR="00C14FA5" w:rsidRPr="009F5B9F">
        <w:rPr>
          <w:rFonts w:ascii="方正兰亭黑简体" w:eastAsia="方正兰亭黑简体" w:hAnsi="方正兰亭黑简体" w:cs="宋体"/>
          <w:kern w:val="0"/>
          <w:sz w:val="24"/>
          <w:szCs w:val="24"/>
        </w:rPr>
        <w:t xml:space="preserve"> </w:t>
      </w:r>
      <w:r w:rsidR="00C14FA5" w:rsidRPr="009F5B9F">
        <w:rPr>
          <w:rFonts w:ascii="方正兰亭黑简体" w:eastAsia="方正兰亭黑简体" w:hAnsi="方正兰亭黑简体" w:cs="宋体" w:hint="eastAsia"/>
          <w:kern w:val="0"/>
          <w:sz w:val="24"/>
          <w:szCs w:val="24"/>
        </w:rPr>
        <w:t>为了规范无锡爱</w:t>
      </w:r>
      <w:r w:rsidR="00C14FA5" w:rsidRPr="009F5B9F">
        <w:rPr>
          <w:rFonts w:ascii="方正兰亭黑简体" w:eastAsia="方正兰亭黑简体" w:hAnsi="方正兰亭黑简体" w:cs="宋体"/>
          <w:kern w:val="0"/>
          <w:sz w:val="24"/>
          <w:szCs w:val="24"/>
        </w:rPr>
        <w:t>思开海力士幸福公益</w:t>
      </w:r>
      <w:r w:rsidR="00C14FA5" w:rsidRPr="009F5B9F">
        <w:rPr>
          <w:rFonts w:ascii="方正兰亭黑简体" w:eastAsia="方正兰亭黑简体" w:hAnsi="方正兰亭黑简体" w:cs="宋体" w:hint="eastAsia"/>
          <w:kern w:val="0"/>
          <w:sz w:val="24"/>
          <w:szCs w:val="24"/>
        </w:rPr>
        <w:t>基金会</w:t>
      </w:r>
      <w:r w:rsidR="005F0A2E" w:rsidRPr="009F5B9F">
        <w:rPr>
          <w:rFonts w:ascii="方正兰亭黑简体" w:eastAsia="方正兰亭黑简体" w:hAnsi="方正兰亭黑简体" w:cs="宋体" w:hint="eastAsia"/>
          <w:kern w:val="0"/>
          <w:sz w:val="24"/>
          <w:szCs w:val="24"/>
        </w:rPr>
        <w:t>(以下</w:t>
      </w:r>
      <w:r w:rsidR="005F0A2E" w:rsidRPr="009F5B9F">
        <w:rPr>
          <w:rFonts w:ascii="方正兰亭黑简体" w:eastAsia="方正兰亭黑简体" w:hAnsi="方正兰亭黑简体" w:cs="宋体"/>
          <w:kern w:val="0"/>
          <w:sz w:val="24"/>
          <w:szCs w:val="24"/>
        </w:rPr>
        <w:t>简称</w:t>
      </w:r>
      <w:r w:rsidR="00220EC9" w:rsidRPr="009F5B9F">
        <w:rPr>
          <w:rFonts w:ascii="方正兰亭黑简体" w:eastAsia="方正兰亭黑简体" w:hAnsi="方正兰亭黑简体" w:cs="宋体"/>
          <w:kern w:val="0"/>
          <w:sz w:val="24"/>
          <w:szCs w:val="24"/>
        </w:rPr>
        <w:t>”</w:t>
      </w:r>
      <w:r w:rsidR="005F0A2E" w:rsidRPr="009F5B9F">
        <w:rPr>
          <w:rFonts w:ascii="方正兰亭黑简体" w:eastAsia="方正兰亭黑简体" w:hAnsi="方正兰亭黑简体" w:cs="宋体" w:hint="eastAsia"/>
          <w:kern w:val="0"/>
          <w:sz w:val="24"/>
          <w:szCs w:val="24"/>
        </w:rPr>
        <w:t>基金会</w:t>
      </w:r>
      <w:r w:rsidR="00220EC9" w:rsidRPr="009F5B9F">
        <w:rPr>
          <w:rFonts w:ascii="方正兰亭黑简体" w:eastAsia="方正兰亭黑简体" w:hAnsi="方正兰亭黑简体" w:cs="宋体"/>
          <w:kern w:val="0"/>
          <w:sz w:val="24"/>
          <w:szCs w:val="24"/>
        </w:rPr>
        <w:t>”</w:t>
      </w:r>
      <w:r w:rsidR="005F0A2E" w:rsidRPr="009F5B9F">
        <w:rPr>
          <w:rFonts w:ascii="方正兰亭黑简体" w:eastAsia="方正兰亭黑简体" w:hAnsi="方正兰亭黑简体" w:cs="宋体" w:hint="eastAsia"/>
          <w:kern w:val="0"/>
          <w:sz w:val="24"/>
          <w:szCs w:val="24"/>
        </w:rPr>
        <w:t>)的</w:t>
      </w:r>
      <w:r w:rsidR="005F0A2E" w:rsidRPr="009F5B9F">
        <w:rPr>
          <w:rFonts w:ascii="方正兰亭黑简体" w:eastAsia="方正兰亭黑简体" w:hAnsi="方正兰亭黑简体" w:cs="宋体"/>
          <w:kern w:val="0"/>
          <w:sz w:val="24"/>
          <w:szCs w:val="24"/>
        </w:rPr>
        <w:t>财务行为</w:t>
      </w:r>
      <w:r w:rsidR="005F0A2E" w:rsidRPr="009F5B9F">
        <w:rPr>
          <w:rFonts w:ascii="方正兰亭黑简体" w:eastAsia="方正兰亭黑简体" w:hAnsi="方正兰亭黑简体" w:cs="宋体" w:hint="eastAsia"/>
          <w:kern w:val="0"/>
          <w:sz w:val="24"/>
          <w:szCs w:val="24"/>
        </w:rPr>
        <w:t>,加强</w:t>
      </w:r>
      <w:r w:rsidR="005F0A2E" w:rsidRPr="009F5B9F">
        <w:rPr>
          <w:rFonts w:ascii="方正兰亭黑简体" w:eastAsia="方正兰亭黑简体" w:hAnsi="方正兰亭黑简体" w:cs="宋体"/>
          <w:kern w:val="0"/>
          <w:sz w:val="24"/>
          <w:szCs w:val="24"/>
        </w:rPr>
        <w:t>财务管理</w:t>
      </w:r>
      <w:r w:rsidR="005F0A2E" w:rsidRPr="009F5B9F">
        <w:rPr>
          <w:rFonts w:ascii="方正兰亭黑简体" w:eastAsia="方正兰亭黑简体" w:hAnsi="方正兰亭黑简体" w:cs="宋体" w:hint="eastAsia"/>
          <w:kern w:val="0"/>
          <w:sz w:val="24"/>
          <w:szCs w:val="24"/>
        </w:rPr>
        <w:t>,特制定</w:t>
      </w:r>
      <w:r w:rsidR="005F0A2E" w:rsidRPr="009F5B9F">
        <w:rPr>
          <w:rFonts w:ascii="方正兰亭黑简体" w:eastAsia="方正兰亭黑简体" w:hAnsi="方正兰亭黑简体" w:cs="宋体"/>
          <w:kern w:val="0"/>
          <w:sz w:val="24"/>
          <w:szCs w:val="24"/>
        </w:rPr>
        <w:t>本制度</w:t>
      </w:r>
      <w:r w:rsidR="005F0A2E" w:rsidRPr="009F5B9F">
        <w:rPr>
          <w:rFonts w:ascii="方正兰亭黑简体" w:eastAsia="方正兰亭黑简体" w:hAnsi="方正兰亭黑简体" w:cs="宋体" w:hint="eastAsia"/>
          <w:kern w:val="0"/>
          <w:sz w:val="24"/>
          <w:szCs w:val="24"/>
        </w:rPr>
        <w:t>.</w:t>
      </w:r>
      <w:r w:rsidRPr="009F5B9F">
        <w:rPr>
          <w:rFonts w:ascii="方正兰亭黑简体" w:eastAsia="方正兰亭黑简体" w:hAnsi="方正兰亭黑简体" w:cs="宋体" w:hint="eastAsia"/>
          <w:kern w:val="0"/>
          <w:sz w:val="24"/>
          <w:szCs w:val="24"/>
        </w:rPr>
        <w:t xml:space="preserve"> </w:t>
      </w:r>
    </w:p>
    <w:p w:rsidR="00715164" w:rsidRPr="009F5B9F" w:rsidRDefault="00A91581"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第二条</w:t>
      </w:r>
      <w:r w:rsidRPr="009F5B9F">
        <w:rPr>
          <w:rFonts w:ascii="Cambria" w:eastAsia="方正兰亭黑简体" w:hAnsi="Cambria" w:cs="Cambria"/>
          <w:kern w:val="0"/>
          <w:sz w:val="24"/>
          <w:szCs w:val="24"/>
        </w:rPr>
        <w:t> </w:t>
      </w:r>
      <w:r w:rsidR="005F0A2E" w:rsidRPr="009F5B9F">
        <w:rPr>
          <w:rFonts w:ascii="方正兰亭黑简体" w:eastAsia="方正兰亭黑简体" w:hAnsi="方正兰亭黑简体" w:cs="宋体"/>
          <w:kern w:val="0"/>
          <w:sz w:val="24"/>
          <w:szCs w:val="24"/>
        </w:rPr>
        <w:t xml:space="preserve"> </w:t>
      </w:r>
      <w:r w:rsidR="005F0A2E" w:rsidRPr="009F5B9F">
        <w:rPr>
          <w:rFonts w:ascii="方正兰亭黑简体" w:eastAsia="方正兰亭黑简体" w:hAnsi="方正兰亭黑简体" w:cs="宋体" w:hint="eastAsia"/>
          <w:kern w:val="0"/>
          <w:sz w:val="24"/>
          <w:szCs w:val="24"/>
        </w:rPr>
        <w:t>本</w:t>
      </w:r>
      <w:r w:rsidR="005F0A2E" w:rsidRPr="009F5B9F">
        <w:rPr>
          <w:rFonts w:ascii="方正兰亭黑简体" w:eastAsia="方正兰亭黑简体" w:hAnsi="方正兰亭黑简体" w:cs="宋体"/>
          <w:kern w:val="0"/>
          <w:sz w:val="24"/>
          <w:szCs w:val="24"/>
        </w:rPr>
        <w:t>制度</w:t>
      </w:r>
      <w:r w:rsidR="005F0A2E" w:rsidRPr="009F5B9F">
        <w:rPr>
          <w:rFonts w:ascii="方正兰亭黑简体" w:eastAsia="方正兰亭黑简体" w:hAnsi="方正兰亭黑简体" w:cs="宋体" w:hint="eastAsia"/>
          <w:kern w:val="0"/>
          <w:sz w:val="24"/>
          <w:szCs w:val="24"/>
        </w:rPr>
        <w:t>根据《中华人民共和国会计法》、《基金会管理条例》、《民间非营利组织会计制度》等法律法规，按照《无锡爱</w:t>
      </w:r>
      <w:r w:rsidR="005F0A2E" w:rsidRPr="009F5B9F">
        <w:rPr>
          <w:rFonts w:ascii="方正兰亭黑简体" w:eastAsia="方正兰亭黑简体" w:hAnsi="方正兰亭黑简体" w:cs="宋体"/>
          <w:kern w:val="0"/>
          <w:sz w:val="24"/>
          <w:szCs w:val="24"/>
        </w:rPr>
        <w:t>思开海力士幸福公益</w:t>
      </w:r>
      <w:r w:rsidR="005F0A2E" w:rsidRPr="009F5B9F">
        <w:rPr>
          <w:rFonts w:ascii="方正兰亭黑简体" w:eastAsia="方正兰亭黑简体" w:hAnsi="方正兰亭黑简体" w:cs="宋体" w:hint="eastAsia"/>
          <w:kern w:val="0"/>
          <w:sz w:val="24"/>
          <w:szCs w:val="24"/>
        </w:rPr>
        <w:t>基金会章程》的规定制定。</w:t>
      </w:r>
    </w:p>
    <w:p w:rsidR="006A0145" w:rsidRPr="009F5B9F" w:rsidRDefault="005F0A2E" w:rsidP="00F9624D">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第二章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财务组</w:t>
      </w:r>
      <w:r w:rsidRPr="009F5B9F">
        <w:rPr>
          <w:rFonts w:ascii="方正兰亭黑简体" w:eastAsia="方正兰亭黑简体" w:hAnsi="方正兰亭黑简体"/>
          <w:b w:val="0"/>
          <w:sz w:val="30"/>
          <w:szCs w:val="30"/>
        </w:rPr>
        <w:t>组织结构及职能</w:t>
      </w:r>
    </w:p>
    <w:p w:rsidR="000E573B"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第三条</w:t>
      </w:r>
      <w:r w:rsidRPr="009F5B9F">
        <w:rPr>
          <w:rFonts w:ascii="Cambria" w:eastAsia="方正兰亭黑简体" w:hAnsi="Cambria" w:cs="Cambria"/>
          <w:kern w:val="0"/>
          <w:sz w:val="24"/>
          <w:szCs w:val="24"/>
        </w:rPr>
        <w:t> </w:t>
      </w:r>
      <w:r w:rsidR="005F0A2E" w:rsidRPr="009F5B9F">
        <w:rPr>
          <w:rFonts w:ascii="方正兰亭黑简体" w:eastAsia="方正兰亭黑简体" w:hAnsi="方正兰亭黑简体" w:cs="宋体"/>
          <w:kern w:val="0"/>
          <w:sz w:val="24"/>
          <w:szCs w:val="24"/>
        </w:rPr>
        <w:t xml:space="preserve"> </w:t>
      </w:r>
      <w:r w:rsidR="005F0A2E" w:rsidRPr="009F5B9F">
        <w:rPr>
          <w:rFonts w:ascii="方正兰亭黑简体" w:eastAsia="方正兰亭黑简体" w:hAnsi="方正兰亭黑简体" w:cs="宋体" w:hint="eastAsia"/>
          <w:kern w:val="0"/>
          <w:sz w:val="24"/>
          <w:szCs w:val="24"/>
        </w:rPr>
        <w:t>财务组的组织结构：财务组设财务经理一名，会计一名，出纳一名。</w:t>
      </w:r>
      <w:r w:rsidR="005F0A2E" w:rsidRPr="009F5B9F">
        <w:rPr>
          <w:rFonts w:ascii="方正兰亭黑简体" w:eastAsia="方正兰亭黑简体" w:hAnsi="方正兰亭黑简体" w:cs="宋体"/>
          <w:kern w:val="0"/>
          <w:sz w:val="24"/>
          <w:szCs w:val="24"/>
        </w:rPr>
        <w:t xml:space="preserve"> </w:t>
      </w:r>
    </w:p>
    <w:p w:rsidR="005F0A2E"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第四条</w:t>
      </w:r>
      <w:r w:rsidRPr="009F5B9F">
        <w:rPr>
          <w:rFonts w:ascii="Cambria" w:eastAsia="方正兰亭黑简体" w:hAnsi="Cambria" w:cs="Cambria"/>
          <w:kern w:val="0"/>
          <w:sz w:val="24"/>
          <w:szCs w:val="24"/>
        </w:rPr>
        <w:t> </w:t>
      </w:r>
      <w:r w:rsidR="005F0A2E" w:rsidRPr="009F5B9F">
        <w:rPr>
          <w:rFonts w:ascii="方正兰亭黑简体" w:eastAsia="方正兰亭黑简体" w:hAnsi="方正兰亭黑简体" w:cs="宋体"/>
          <w:kern w:val="0"/>
          <w:sz w:val="24"/>
          <w:szCs w:val="24"/>
        </w:rPr>
        <w:t xml:space="preserve"> </w:t>
      </w:r>
      <w:r w:rsidR="005F0A2E" w:rsidRPr="009F5B9F">
        <w:rPr>
          <w:rFonts w:ascii="方正兰亭黑简体" w:eastAsia="方正兰亭黑简体" w:hAnsi="方正兰亭黑简体" w:cs="宋体" w:hint="eastAsia"/>
          <w:kern w:val="0"/>
          <w:sz w:val="24"/>
          <w:szCs w:val="24"/>
        </w:rPr>
        <w:t>财务组的职能：</w:t>
      </w:r>
    </w:p>
    <w:p w:rsidR="005F0A2E" w:rsidRPr="009F5B9F" w:rsidRDefault="005F0A2E" w:rsidP="005F0A2E">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（一）认真贯彻执行国家相关的会计制度及税收管理法规，执行统一的财务制度；</w:t>
      </w:r>
    </w:p>
    <w:p w:rsidR="005F0A2E" w:rsidRPr="009F5B9F" w:rsidRDefault="005F0A2E" w:rsidP="005F0A2E">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（二）建立健全各项财务管理规章制度，检查监督财务纪律；</w:t>
      </w:r>
    </w:p>
    <w:p w:rsidR="005F0A2E" w:rsidRPr="009F5B9F" w:rsidRDefault="005F0A2E" w:rsidP="005F0A2E">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（三）健全会计机构，合理分工，明确职责，保证会计核算资料的连续、完整和系统性；</w:t>
      </w:r>
    </w:p>
    <w:p w:rsidR="005F0A2E" w:rsidRPr="009F5B9F" w:rsidRDefault="005F0A2E" w:rsidP="005F0A2E">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（四）规范会计基础工作，正确填制会计凭证、编制会计报表并及时报送相关数据资料；</w:t>
      </w:r>
    </w:p>
    <w:p w:rsidR="005F0A2E" w:rsidRPr="009F5B9F" w:rsidRDefault="005F0A2E" w:rsidP="005F0A2E">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（五）组织预算编制并监督预算执行情况，出具预算执行情况报告；</w:t>
      </w:r>
    </w:p>
    <w:p w:rsidR="005F0A2E" w:rsidRPr="009F5B9F" w:rsidRDefault="005F0A2E" w:rsidP="005F0A2E">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（六）积极为业务管理服务，通过财务监督发现问题，提出改进意见；</w:t>
      </w:r>
    </w:p>
    <w:p w:rsidR="005F0A2E" w:rsidRPr="009F5B9F" w:rsidRDefault="005F0A2E" w:rsidP="005F0A2E">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（七）协调与有关机构如民政、财政、税务、银行、会计师事务所等的关系，及时掌握相关法律法规的变化，有效规范财务工作，及时提供有关财务资料；</w:t>
      </w:r>
    </w:p>
    <w:p w:rsidR="00715164" w:rsidRPr="009F5B9F" w:rsidRDefault="005F0A2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（八）完成领导交办的其它财务工作。</w:t>
      </w:r>
    </w:p>
    <w:p w:rsidR="00715164" w:rsidRPr="009F5B9F" w:rsidRDefault="00715164" w:rsidP="00F9624D">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第三章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财务</w:t>
      </w:r>
      <w:r w:rsidRPr="009F5B9F">
        <w:rPr>
          <w:rFonts w:ascii="方正兰亭黑简体" w:eastAsia="方正兰亭黑简体" w:hAnsi="方正兰亭黑简体"/>
          <w:b w:val="0"/>
          <w:sz w:val="30"/>
          <w:szCs w:val="30"/>
        </w:rPr>
        <w:t>人员工作岗位及职责</w:t>
      </w:r>
    </w:p>
    <w:p w:rsidR="00715164" w:rsidRPr="009F5B9F" w:rsidRDefault="00A91581"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第五条</w:t>
      </w:r>
      <w:r w:rsidRPr="009F5B9F">
        <w:rPr>
          <w:rFonts w:ascii="Cambria" w:eastAsia="方正兰亭黑简体" w:hAnsi="Cambria" w:cs="Cambria"/>
          <w:kern w:val="0"/>
          <w:sz w:val="24"/>
          <w:szCs w:val="24"/>
        </w:rPr>
        <w:t> </w:t>
      </w:r>
      <w:r w:rsidR="00715164" w:rsidRPr="009F5B9F">
        <w:rPr>
          <w:rFonts w:ascii="方正兰亭黑简体" w:eastAsia="方正兰亭黑简体" w:hAnsi="方正兰亭黑简体" w:cs="宋体"/>
          <w:kern w:val="0"/>
          <w:sz w:val="24"/>
          <w:szCs w:val="24"/>
        </w:rPr>
        <w:t xml:space="preserve"> </w:t>
      </w:r>
      <w:r w:rsidR="00715164" w:rsidRPr="009F5B9F">
        <w:rPr>
          <w:rFonts w:ascii="方正兰亭黑简体" w:eastAsia="方正兰亭黑简体" w:hAnsi="方正兰亭黑简体" w:cs="宋体" w:hint="eastAsia"/>
          <w:kern w:val="0"/>
          <w:sz w:val="24"/>
          <w:szCs w:val="24"/>
        </w:rPr>
        <w:t>根据《章程》规定，财务经理负责基金会日常财务运行管理，对秘书长、副理事长负责。财务经理岗位职责：</w:t>
      </w:r>
    </w:p>
    <w:p w:rsidR="00715164"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（一）负责基金会财务工作的全面管理；</w:t>
      </w:r>
    </w:p>
    <w:p w:rsidR="00715164"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（二）组织落实年度预算的分解、编制汇总，并检查控析执行结果；</w:t>
      </w:r>
    </w:p>
    <w:p w:rsidR="00715164"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（三）根据财务数和实际情况，审核报表、编制分析；</w:t>
      </w:r>
    </w:p>
    <w:p w:rsidR="00715164"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（四）负责基金会资</w:t>
      </w:r>
      <w:r w:rsidR="009F13F3" w:rsidRPr="009F5B9F">
        <w:rPr>
          <w:rFonts w:ascii="方正兰亭黑简体" w:eastAsia="方正兰亭黑简体" w:hAnsi="方正兰亭黑简体" w:cs="宋体" w:hint="eastAsia"/>
          <w:kern w:val="0"/>
          <w:sz w:val="24"/>
          <w:szCs w:val="24"/>
        </w:rPr>
        <w:t>金</w:t>
      </w:r>
      <w:r w:rsidRPr="009F5B9F">
        <w:rPr>
          <w:rFonts w:ascii="方正兰亭黑简体" w:eastAsia="方正兰亭黑简体" w:hAnsi="方正兰亭黑简体" w:cs="宋体" w:hint="eastAsia"/>
          <w:kern w:val="0"/>
          <w:sz w:val="24"/>
          <w:szCs w:val="24"/>
        </w:rPr>
        <w:t>的调配、监督和管理控制；</w:t>
      </w:r>
    </w:p>
    <w:p w:rsidR="00715164"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（五）负责协调基金会的内外部审计工作；</w:t>
      </w:r>
    </w:p>
    <w:p w:rsidR="00715164"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（六）配合项目资助的财务监控与审查工作；</w:t>
      </w:r>
    </w:p>
    <w:p w:rsidR="00715164"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（七）负责 基金会财务管理制度及其他相关的编写修改；</w:t>
      </w:r>
    </w:p>
    <w:p w:rsidR="005E6295" w:rsidRPr="009F5B9F" w:rsidRDefault="00715164" w:rsidP="00715164">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（八）完成领导交办的其它财务工作</w:t>
      </w:r>
      <w:r w:rsidR="00A91581" w:rsidRPr="009F5B9F">
        <w:rPr>
          <w:rFonts w:ascii="方正兰亭黑简体" w:eastAsia="方正兰亭黑简体" w:hAnsi="方正兰亭黑简体" w:cs="宋体" w:hint="eastAsia"/>
          <w:kern w:val="0"/>
          <w:sz w:val="24"/>
          <w:szCs w:val="24"/>
        </w:rPr>
        <w:t xml:space="preserve">。 </w:t>
      </w:r>
    </w:p>
    <w:p w:rsidR="009F13F3" w:rsidRPr="009F5B9F" w:rsidRDefault="00A91581"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第六条</w:t>
      </w:r>
      <w:r w:rsidR="00AF0A64" w:rsidRPr="009F5B9F">
        <w:rPr>
          <w:rFonts w:ascii="方正兰亭黑简体" w:eastAsia="方正兰亭黑简体" w:hAnsi="方正兰亭黑简体" w:cs="宋体" w:hint="eastAsia"/>
          <w:kern w:val="0"/>
          <w:sz w:val="24"/>
          <w:szCs w:val="24"/>
        </w:rPr>
        <w:t xml:space="preserve"> </w:t>
      </w:r>
      <w:r w:rsidR="005C3066" w:rsidRPr="009F5B9F">
        <w:rPr>
          <w:rFonts w:ascii="方正兰亭黑简体" w:eastAsia="方正兰亭黑简体" w:hAnsi="方正兰亭黑简体" w:cs="宋体"/>
          <w:kern w:val="0"/>
          <w:sz w:val="24"/>
          <w:szCs w:val="24"/>
        </w:rPr>
        <w:t xml:space="preserve"> </w:t>
      </w:r>
      <w:r w:rsidR="009F13F3" w:rsidRPr="009F5B9F">
        <w:rPr>
          <w:rFonts w:ascii="方正兰亭黑简体" w:eastAsia="方正兰亭黑简体" w:hAnsi="方正兰亭黑简体" w:cs="宋体" w:hint="eastAsia"/>
          <w:kern w:val="0"/>
          <w:sz w:val="24"/>
          <w:szCs w:val="24"/>
        </w:rPr>
        <w:t>会计的主要工作职责：</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（一）配合建立健全基金会财务管理的各种规章制度；</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（二）配合沟通、协调项目的财务工作；</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（三）配合完成基金会年度财务报告的编制工作；</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（四）配合完成年度预算的统筹汇总工作，并定期提供预算执行情况分析报告；</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（五）根据需要，对已经完成的项目进行专项财务报告的编制工作；</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（六）负责审计（外审、内审、项目审计）的工作，按照审计方要求，提供会计报表、会计报表附注、财务情况说明书等；</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（七）负责各项支出的审核工作和账务</w:t>
      </w:r>
      <w:r w:rsidRPr="009F5B9F">
        <w:rPr>
          <w:rFonts w:ascii="方正兰亭黑简体" w:eastAsia="方正兰亭黑简体" w:hAnsi="方正兰亭黑简体" w:cs="宋体"/>
          <w:kern w:val="0"/>
          <w:sz w:val="24"/>
          <w:szCs w:val="24"/>
        </w:rPr>
        <w:t>处理工作</w:t>
      </w:r>
      <w:r w:rsidRPr="009F5B9F">
        <w:rPr>
          <w:rFonts w:ascii="方正兰亭黑简体" w:eastAsia="方正兰亭黑简体" w:hAnsi="方正兰亭黑简体" w:cs="宋体" w:hint="eastAsia"/>
          <w:kern w:val="0"/>
          <w:sz w:val="24"/>
          <w:szCs w:val="24"/>
        </w:rPr>
        <w:t>，</w:t>
      </w:r>
      <w:r w:rsidRPr="009F5B9F">
        <w:rPr>
          <w:rFonts w:ascii="方正兰亭黑简体" w:eastAsia="方正兰亭黑简体" w:hAnsi="方正兰亭黑简体" w:cs="宋体"/>
          <w:kern w:val="0"/>
          <w:sz w:val="24"/>
          <w:szCs w:val="24"/>
        </w:rPr>
        <w:t>编制</w:t>
      </w:r>
      <w:r w:rsidRPr="009F5B9F">
        <w:rPr>
          <w:rFonts w:ascii="方正兰亭黑简体" w:eastAsia="方正兰亭黑简体" w:hAnsi="方正兰亭黑简体" w:cs="宋体" w:hint="eastAsia"/>
          <w:kern w:val="0"/>
          <w:sz w:val="24"/>
          <w:szCs w:val="24"/>
        </w:rPr>
        <w:t>月度</w:t>
      </w:r>
      <w:r w:rsidRPr="009F5B9F">
        <w:rPr>
          <w:rFonts w:ascii="方正兰亭黑简体" w:eastAsia="方正兰亭黑简体" w:hAnsi="方正兰亭黑简体" w:cs="宋体"/>
          <w:kern w:val="0"/>
          <w:sz w:val="24"/>
          <w:szCs w:val="24"/>
        </w:rPr>
        <w:t>报表；</w:t>
      </w:r>
    </w:p>
    <w:p w:rsidR="009F13F3" w:rsidRPr="009F5B9F" w:rsidRDefault="009F13F3"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w:t>
      </w:r>
      <w:r w:rsidR="005C3066" w:rsidRPr="009F5B9F">
        <w:rPr>
          <w:rFonts w:ascii="方正兰亭黑简体" w:eastAsia="方正兰亭黑简体" w:hAnsi="方正兰亭黑简体" w:cs="宋体" w:hint="eastAsia"/>
          <w:kern w:val="0"/>
          <w:sz w:val="24"/>
          <w:szCs w:val="24"/>
        </w:rPr>
        <w:t>八</w:t>
      </w:r>
      <w:r w:rsidRPr="009F5B9F">
        <w:rPr>
          <w:rFonts w:ascii="方正兰亭黑简体" w:eastAsia="方正兰亭黑简体" w:hAnsi="方正兰亭黑简体" w:cs="宋体" w:hint="eastAsia"/>
          <w:kern w:val="0"/>
          <w:sz w:val="24"/>
          <w:szCs w:val="24"/>
        </w:rPr>
        <w:t>）与政府（财务）、税务等相关工作；</w:t>
      </w:r>
    </w:p>
    <w:p w:rsidR="009F13F3" w:rsidRPr="009F5B9F" w:rsidRDefault="005C3066"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（九）</w:t>
      </w:r>
      <w:r w:rsidR="009F13F3" w:rsidRPr="009F5B9F">
        <w:rPr>
          <w:rFonts w:ascii="方正兰亭黑简体" w:eastAsia="方正兰亭黑简体" w:hAnsi="方正兰亭黑简体" w:cs="宋体" w:hint="eastAsia"/>
          <w:kern w:val="0"/>
          <w:sz w:val="24"/>
          <w:szCs w:val="24"/>
        </w:rPr>
        <w:t>财务报表定期报送全体理事、监事；</w:t>
      </w:r>
    </w:p>
    <w:p w:rsidR="009F13F3" w:rsidRPr="009F5B9F" w:rsidRDefault="005C3066"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（十）</w:t>
      </w:r>
      <w:r w:rsidR="009F13F3" w:rsidRPr="009F5B9F">
        <w:rPr>
          <w:rFonts w:ascii="方正兰亭黑简体" w:eastAsia="方正兰亭黑简体" w:hAnsi="方正兰亭黑简体" w:cs="宋体" w:hint="eastAsia"/>
          <w:kern w:val="0"/>
          <w:sz w:val="24"/>
          <w:szCs w:val="24"/>
        </w:rPr>
        <w:t>审核向捐赠方开具的《捐赠收据》；</w:t>
      </w:r>
    </w:p>
    <w:p w:rsidR="009F13F3" w:rsidRPr="009F5B9F" w:rsidRDefault="005C3066"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（十一）</w:t>
      </w:r>
      <w:r w:rsidR="009F13F3" w:rsidRPr="009F5B9F">
        <w:rPr>
          <w:rFonts w:ascii="方正兰亭黑简体" w:eastAsia="方正兰亭黑简体" w:hAnsi="方正兰亭黑简体" w:cs="宋体" w:hint="eastAsia"/>
          <w:kern w:val="0"/>
          <w:sz w:val="24"/>
          <w:szCs w:val="24"/>
        </w:rPr>
        <w:t>严格按照财务制度对基金会各项费用及代收代付款项进行初审；</w:t>
      </w:r>
    </w:p>
    <w:p w:rsidR="009F13F3" w:rsidRPr="009F5B9F" w:rsidRDefault="005C3066"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（十二）</w:t>
      </w:r>
      <w:r w:rsidR="009F13F3" w:rsidRPr="009F5B9F">
        <w:rPr>
          <w:rFonts w:ascii="方正兰亭黑简体" w:eastAsia="方正兰亭黑简体" w:hAnsi="方正兰亭黑简体" w:cs="宋体" w:hint="eastAsia"/>
          <w:kern w:val="0"/>
          <w:sz w:val="24"/>
          <w:szCs w:val="24"/>
        </w:rPr>
        <w:t>财务资料及档案的装订、整理和保管工作；</w:t>
      </w:r>
    </w:p>
    <w:p w:rsidR="009F13F3" w:rsidRPr="009F5B9F" w:rsidRDefault="005C3066"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（十三）</w:t>
      </w:r>
      <w:r w:rsidR="009F13F3" w:rsidRPr="009F5B9F">
        <w:rPr>
          <w:rFonts w:ascii="方正兰亭黑简体" w:eastAsia="方正兰亭黑简体" w:hAnsi="方正兰亭黑简体" w:cs="宋体" w:hint="eastAsia"/>
          <w:kern w:val="0"/>
          <w:sz w:val="24"/>
          <w:szCs w:val="24"/>
        </w:rPr>
        <w:t>负责与基金会关于财务方面的日常联络工作；</w:t>
      </w:r>
    </w:p>
    <w:p w:rsidR="00A91581" w:rsidRPr="009F5B9F" w:rsidRDefault="005C3066" w:rsidP="009F13F3">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（十四）</w:t>
      </w:r>
      <w:bookmarkStart w:id="1" w:name="OLE_LINK1"/>
      <w:bookmarkStart w:id="2" w:name="OLE_LINK2"/>
      <w:r w:rsidR="009F13F3" w:rsidRPr="009F5B9F">
        <w:rPr>
          <w:rFonts w:ascii="方正兰亭黑简体" w:eastAsia="方正兰亭黑简体" w:hAnsi="方正兰亭黑简体" w:cs="宋体" w:hint="eastAsia"/>
          <w:kern w:val="0"/>
          <w:sz w:val="24"/>
          <w:szCs w:val="24"/>
        </w:rPr>
        <w:t>完成领导交办的其他工作。</w:t>
      </w:r>
      <w:bookmarkEnd w:id="1"/>
      <w:bookmarkEnd w:id="2"/>
    </w:p>
    <w:p w:rsidR="005C3066" w:rsidRPr="009F5B9F" w:rsidRDefault="00A91581"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第七条</w:t>
      </w:r>
      <w:r w:rsidRPr="009F5B9F">
        <w:rPr>
          <w:rFonts w:ascii="Cambria" w:eastAsia="方正兰亭黑简体" w:hAnsi="Cambria" w:cs="Cambria"/>
          <w:kern w:val="0"/>
          <w:sz w:val="24"/>
          <w:szCs w:val="24"/>
        </w:rPr>
        <w:t> </w:t>
      </w:r>
      <w:r w:rsidR="005C3066" w:rsidRPr="009F5B9F">
        <w:rPr>
          <w:rFonts w:ascii="方正兰亭黑简体" w:eastAsia="方正兰亭黑简体" w:hAnsi="方正兰亭黑简体" w:cs="宋体"/>
          <w:kern w:val="0"/>
          <w:sz w:val="24"/>
          <w:szCs w:val="24"/>
        </w:rPr>
        <w:t xml:space="preserve"> </w:t>
      </w:r>
      <w:r w:rsidR="005C3066" w:rsidRPr="009F5B9F">
        <w:rPr>
          <w:rFonts w:ascii="方正兰亭黑简体" w:eastAsia="方正兰亭黑简体" w:hAnsi="方正兰亭黑简体" w:cs="宋体" w:hint="eastAsia"/>
          <w:kern w:val="0"/>
          <w:sz w:val="24"/>
          <w:szCs w:val="24"/>
        </w:rPr>
        <w:t>出纳的主要工作职责：</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（一）开立银行账户，支票购买与开具，提取备用金、汇款、转账等工作（收到审批通过的付款单据后，七个工作日内完成付款）；</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 xml:space="preserve">（二）按月领取银行对账单； </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（三）银行存款日记账的登记；</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（四）现金管理，每日登记现金日记账，做到库存现金日清月结，月末编制现金盘点表；</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（五）完整保存各种财务单据，做好与会计当月单据的交接工作；</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（六）各种款项的结汇工作；</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（七）按月编制银行存款余额调节表；</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（八）负责基金会财务章的保管；</w:t>
      </w:r>
    </w:p>
    <w:p w:rsidR="005C3066"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（九）《捐赠收据》的保管及开具工 作，出纳应在实际收到捐赠后据实开具捐赠票据；</w:t>
      </w:r>
    </w:p>
    <w:p w:rsidR="00A91581" w:rsidRPr="009F5B9F" w:rsidRDefault="005C3066" w:rsidP="005C3066">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（十）完成领导交办的其他工作。</w:t>
      </w:r>
    </w:p>
    <w:p w:rsidR="005E6295" w:rsidRPr="009F5B9F" w:rsidRDefault="00EA3DCA"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第四</w:t>
      </w:r>
      <w:r w:rsidR="00A91581" w:rsidRPr="009F5B9F">
        <w:rPr>
          <w:rFonts w:ascii="方正兰亭黑简体" w:eastAsia="方正兰亭黑简体" w:hAnsi="方正兰亭黑简体" w:hint="eastAsia"/>
          <w:b w:val="0"/>
          <w:sz w:val="30"/>
          <w:szCs w:val="30"/>
        </w:rPr>
        <w:t>章</w:t>
      </w:r>
      <w:r w:rsidR="00A91581" w:rsidRPr="009F5B9F">
        <w:rPr>
          <w:rFonts w:ascii="Cambria" w:eastAsia="方正兰亭黑简体" w:hAnsi="Cambria" w:cs="Cambria"/>
          <w:b w:val="0"/>
          <w:sz w:val="30"/>
          <w:szCs w:val="30"/>
        </w:rPr>
        <w:t> </w:t>
      </w:r>
      <w:r w:rsidR="00A91581" w:rsidRPr="009F5B9F">
        <w:rPr>
          <w:rFonts w:ascii="方正兰亭黑简体" w:eastAsia="方正兰亭黑简体" w:hAnsi="方正兰亭黑简体" w:hint="eastAsia"/>
          <w:b w:val="0"/>
          <w:sz w:val="30"/>
          <w:szCs w:val="30"/>
        </w:rPr>
        <w:t xml:space="preserve"> 预算管理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w:t>
      </w:r>
      <w:r w:rsidR="00722A8E" w:rsidRPr="009F5B9F">
        <w:rPr>
          <w:rFonts w:ascii="方正兰亭黑简体" w:eastAsia="方正兰亭黑简体" w:hAnsi="方正兰亭黑简体" w:cs="宋体" w:hint="eastAsia"/>
          <w:kern w:val="0"/>
          <w:sz w:val="24"/>
          <w:szCs w:val="24"/>
        </w:rPr>
        <w:t>八</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w:t>
      </w:r>
      <w:r w:rsidR="00577CEF" w:rsidRPr="009F5B9F">
        <w:rPr>
          <w:rFonts w:ascii="方正兰亭黑简体" w:eastAsia="方正兰亭黑简体" w:hAnsi="方正兰亭黑简体" w:cs="宋体" w:hint="eastAsia"/>
          <w:kern w:val="0"/>
          <w:sz w:val="24"/>
          <w:szCs w:val="24"/>
        </w:rPr>
        <w:t>本基金会</w:t>
      </w:r>
      <w:r w:rsidRPr="009F5B9F">
        <w:rPr>
          <w:rFonts w:ascii="方正兰亭黑简体" w:eastAsia="方正兰亭黑简体" w:hAnsi="方正兰亭黑简体" w:cs="宋体" w:hint="eastAsia"/>
          <w:kern w:val="0"/>
          <w:sz w:val="24"/>
          <w:szCs w:val="24"/>
        </w:rPr>
        <w:t xml:space="preserve">根据机构发展战略，按照年度工作计划和任务，本着资源统筹规划、保障工作重点、收入支出协调的原则，坚持勤俭办事的方针，编制年度财务预算。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w:t>
      </w:r>
      <w:r w:rsidR="00722A8E" w:rsidRPr="009F5B9F">
        <w:rPr>
          <w:rFonts w:ascii="方正兰亭黑简体" w:eastAsia="方正兰亭黑简体" w:hAnsi="方正兰亭黑简体" w:cs="宋体" w:hint="eastAsia"/>
          <w:kern w:val="0"/>
          <w:sz w:val="24"/>
          <w:szCs w:val="24"/>
        </w:rPr>
        <w:t>九</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各管理部门根据年度工作计划，编制各项目的“收入”、“业务活动成本”、</w:t>
      </w:r>
      <w:r w:rsidRPr="009F5B9F">
        <w:rPr>
          <w:rFonts w:ascii="方正兰亭黑简体" w:eastAsia="方正兰亭黑简体" w:hAnsi="方正兰亭黑简体" w:cs="宋体" w:hint="eastAsia"/>
          <w:bCs/>
          <w:kern w:val="0"/>
          <w:sz w:val="24"/>
          <w:szCs w:val="24"/>
        </w:rPr>
        <w:t>“</w:t>
      </w:r>
      <w:r w:rsidRPr="009F5B9F">
        <w:rPr>
          <w:rFonts w:ascii="方正兰亭黑简体" w:eastAsia="方正兰亭黑简体" w:hAnsi="方正兰亭黑简体" w:cs="宋体" w:hint="eastAsia"/>
          <w:kern w:val="0"/>
          <w:sz w:val="24"/>
          <w:szCs w:val="24"/>
        </w:rPr>
        <w:t xml:space="preserve">管理费用”等预算初稿，经秘书长审核后，形成年度财务总预算。财务总预算经理事会审议批准后执行。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第十条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各管理部门在编制年度预算时，收入预算参考上年预算执行情况及业务发展计划合理预测制定，业务活动成本和管理费用根据项目特点和工作计划本着量入为出、厉行节约的原则，按机构费用标准或工作量测算编制。 </w:t>
      </w:r>
    </w:p>
    <w:p w:rsidR="005E6295"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第十</w:t>
      </w:r>
      <w:r w:rsidR="00722A8E" w:rsidRPr="009F5B9F">
        <w:rPr>
          <w:rFonts w:ascii="方正兰亭黑简体" w:eastAsia="方正兰亭黑简体" w:hAnsi="方正兰亭黑简体" w:cs="宋体" w:hint="eastAsia"/>
          <w:kern w:val="0"/>
          <w:sz w:val="24"/>
          <w:szCs w:val="24"/>
        </w:rPr>
        <w:t>一</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各管理部门须严格执行财务预算，除因工作计划、工作内容有较大调整，或者人员发生较大变化，需要通过预算调整程序核准新的预算外，一般不予以调整。在年内季末和年末，财务管理部门应总结、分析预算执行情况及存在的问题，提出改进意见，报秘书长或理事会。预算执行情况纳入各管理部门的业绩考核。 </w:t>
      </w:r>
    </w:p>
    <w:p w:rsidR="005E6295" w:rsidRPr="009F5B9F" w:rsidRDefault="00A91581"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w:t>
      </w:r>
      <w:r w:rsidR="00EA3DCA" w:rsidRPr="009F5B9F">
        <w:rPr>
          <w:rFonts w:ascii="方正兰亭黑简体" w:eastAsia="方正兰亭黑简体" w:hAnsi="方正兰亭黑简体" w:hint="eastAsia"/>
          <w:b w:val="0"/>
          <w:sz w:val="30"/>
          <w:szCs w:val="30"/>
        </w:rPr>
        <w:t>五</w:t>
      </w:r>
      <w:r w:rsidRPr="009F5B9F">
        <w:rPr>
          <w:rFonts w:ascii="方正兰亭黑简体" w:eastAsia="方正兰亭黑简体" w:hAnsi="方正兰亭黑简体" w:hint="eastAsia"/>
          <w:b w:val="0"/>
          <w:sz w:val="30"/>
          <w:szCs w:val="30"/>
        </w:rPr>
        <w:t>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收入管理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第十</w:t>
      </w:r>
      <w:r w:rsidR="00722A8E" w:rsidRPr="009F5B9F">
        <w:rPr>
          <w:rFonts w:ascii="方正兰亭黑简体" w:eastAsia="方正兰亭黑简体" w:hAnsi="方正兰亭黑简体" w:cs="宋体" w:hint="eastAsia"/>
          <w:kern w:val="0"/>
          <w:sz w:val="24"/>
          <w:szCs w:val="24"/>
        </w:rPr>
        <w:t>二</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分类核算捐赠收入与捐赠以外其他收入。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第十三</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根据各项收入性质严格划分限定性收入和非限定性收入，各项收入均纳入年度总预算统筹计划。 </w:t>
      </w:r>
    </w:p>
    <w:p w:rsidR="005E6295"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第十四</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各项收入均归口由财务管理部门统一管理和核算，严格各类票据的使用和签发，严格捐赠票据及其他票据的使用和签发。 </w:t>
      </w:r>
    </w:p>
    <w:p w:rsidR="005E6295" w:rsidRPr="009F5B9F" w:rsidRDefault="00A91581"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w:t>
      </w:r>
      <w:r w:rsidR="00EA3DCA" w:rsidRPr="009F5B9F">
        <w:rPr>
          <w:rFonts w:ascii="方正兰亭黑简体" w:eastAsia="方正兰亭黑简体" w:hAnsi="方正兰亭黑简体" w:hint="eastAsia"/>
          <w:b w:val="0"/>
          <w:sz w:val="30"/>
          <w:szCs w:val="30"/>
        </w:rPr>
        <w:t>六</w:t>
      </w:r>
      <w:r w:rsidRPr="009F5B9F">
        <w:rPr>
          <w:rFonts w:ascii="方正兰亭黑简体" w:eastAsia="方正兰亭黑简体" w:hAnsi="方正兰亭黑简体" w:hint="eastAsia"/>
          <w:b w:val="0"/>
          <w:sz w:val="30"/>
          <w:szCs w:val="30"/>
        </w:rPr>
        <w:t>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支出管理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第十五</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各项支出的安排必须有利于公益事业发展，必须贯彻厉行节约和量力而行的原则，严格遵守各项财政、财务制度和财经纪律。 </w:t>
      </w:r>
    </w:p>
    <w:p w:rsidR="005E6295"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第十六</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按照理事会批准的年度预算和规定的开支范围、标准执行资助支出和费用支出，并严格按照捐赠协议安排资助计划；建立健全各项支出管理和审批制度。 </w:t>
      </w:r>
    </w:p>
    <w:p w:rsidR="00A91581" w:rsidRPr="009F5B9F" w:rsidRDefault="00A91581" w:rsidP="005E629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w:t>
      </w:r>
      <w:r w:rsidR="00EA3DCA" w:rsidRPr="009F5B9F">
        <w:rPr>
          <w:rFonts w:ascii="方正兰亭黑简体" w:eastAsia="方正兰亭黑简体" w:hAnsi="方正兰亭黑简体" w:hint="eastAsia"/>
          <w:b w:val="0"/>
          <w:sz w:val="30"/>
          <w:szCs w:val="30"/>
        </w:rPr>
        <w:t>七</w:t>
      </w:r>
      <w:r w:rsidRPr="009F5B9F">
        <w:rPr>
          <w:rFonts w:ascii="方正兰亭黑简体" w:eastAsia="方正兰亭黑简体" w:hAnsi="方正兰亭黑简体" w:hint="eastAsia"/>
          <w:b w:val="0"/>
          <w:sz w:val="30"/>
          <w:szCs w:val="30"/>
        </w:rPr>
        <w:t>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成本（费用）管理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第十七</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成本核算的基本任务是反映项目管理、执行和服务过程的各项耗费，并结合预测、计划、控制、分析和考核，合理安排使用人力、物力、财力，降低成本（费用），改善项目管理，为公益事业发展建立良好的基础。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w:t>
      </w:r>
      <w:r w:rsidR="00722A8E" w:rsidRPr="009F5B9F">
        <w:rPr>
          <w:rFonts w:ascii="方正兰亭黑简体" w:eastAsia="方正兰亭黑简体" w:hAnsi="方正兰亭黑简体" w:cs="宋体" w:hint="eastAsia"/>
          <w:kern w:val="0"/>
          <w:sz w:val="24"/>
          <w:szCs w:val="24"/>
        </w:rPr>
        <w:t>十八</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成本（费用）一般包括项目资助成本、项目服务成本、管理费用。机构根据《民间非营利会计制度》制定相应的成本费用核算办法，建立和健全项目成本（费用）核算制度。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w:t>
      </w:r>
      <w:r w:rsidR="00722A8E" w:rsidRPr="009F5B9F">
        <w:rPr>
          <w:rFonts w:ascii="方正兰亭黑简体" w:eastAsia="方正兰亭黑简体" w:hAnsi="方正兰亭黑简体" w:cs="宋体" w:hint="eastAsia"/>
          <w:kern w:val="0"/>
          <w:sz w:val="24"/>
          <w:szCs w:val="24"/>
        </w:rPr>
        <w:t>十九</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有关成本（费用）核算的原始记录、凭证、账、费用汇总和分配表等资料，内容必须完整、真实，记载和编制必须及时，必须如实反映项目在管理和服务过程中的各种耗费。 </w:t>
      </w:r>
    </w:p>
    <w:p w:rsidR="005E6295"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因项目策划、信息沟通、捐赠服务及捐款筹集等，需向捐赠人提供项目或活动成本估算，由财务部门与相关项目管理部门负责。在提交成本估算前，应经秘书长批准。项目成本（费用）估算，按照成本核算的原则和方法进行，必须提供可靠的人力、物资、费用支出的估算依据。</w:t>
      </w:r>
    </w:p>
    <w:p w:rsidR="00A91581" w:rsidRPr="009F5B9F" w:rsidRDefault="00A91581" w:rsidP="005E629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w:t>
      </w:r>
      <w:r w:rsidR="00EA3DCA" w:rsidRPr="009F5B9F">
        <w:rPr>
          <w:rFonts w:ascii="方正兰亭黑简体" w:eastAsia="方正兰亭黑简体" w:hAnsi="方正兰亭黑简体" w:hint="eastAsia"/>
          <w:b w:val="0"/>
          <w:sz w:val="30"/>
          <w:szCs w:val="30"/>
        </w:rPr>
        <w:t>八</w:t>
      </w:r>
      <w:r w:rsidRPr="009F5B9F">
        <w:rPr>
          <w:rFonts w:ascii="方正兰亭黑简体" w:eastAsia="方正兰亭黑简体" w:hAnsi="方正兰亭黑简体" w:hint="eastAsia"/>
          <w:b w:val="0"/>
          <w:sz w:val="30"/>
          <w:szCs w:val="30"/>
        </w:rPr>
        <w:t>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物资管理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第二十一</w:t>
      </w:r>
      <w:r w:rsidR="00A91581" w:rsidRPr="009F5B9F">
        <w:rPr>
          <w:rFonts w:ascii="方正兰亭黑简体" w:eastAsia="方正兰亭黑简体" w:hAnsi="方正兰亭黑简体" w:cs="宋体" w:hint="eastAsia"/>
          <w:kern w:val="0"/>
          <w:sz w:val="24"/>
          <w:szCs w:val="24"/>
        </w:rPr>
        <w:t xml:space="preserve">条 物资是资金的实物形态之一。物资管理要贯彻统一领导、归口管理的原则，既要保证公益事业发展的需要，又要防止财产物资的积压和损失浪费，最大限度地发挥财产物资的效益。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第二十二</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物资管理包括：固定资产管理、捐赠物资管理和低值易耗品管理等。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第二十三</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固定资产管理。固定资产是用于机构业务活动，单位价值在规定标准2000元以上、耐用时间在一年以上的办公设备或其他设施；单位价值虽未达到规定标准，但耐用时间在一年以上的大批同类物资，也应作为固定资产管理；单位价值虽已超过规定标准，但易损坏，更换频繁的，不作为固定资产管理。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 xml:space="preserve">（一）固定资产按用途分类管理，并建立验收、领发、保管、调拨、登记、折旧、检查和维修制度，做到账账相符，账实相符。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 xml:space="preserve">（二）注重发挥固定资产的效益，购（建）固定资产特别是大型房产等，必须进行可行性论证，提出两种以上方案，择优选用。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 xml:space="preserve">（三）加强对固定资产报废、处理的管理，确属不能或不宜使用的固定资产，可以作报废处理；确属闲置不需要的固定资产，应按规定的程序处理，避免积压，造成损失浪费。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第二十四</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低值易耗品管理。低值易耗品是指单位价值较低、容易损耗、不够固定资产标准的各种工器具以及办公用品等。低值易耗品的购买、验收、进出库、保管等须审批程序规范，管理控制科学。在保证工作需要的前提下，降低材料和低值易耗品的库存和消耗。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第二十五</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捐赠物资的管理。捐赠物资是募集到的各类捐赠实物。捐赠物资按照捐赠人的捐赠指向分类管理，并严格验收、进出库、保管等管理制度。捐赠物资严格按捐赠人的意愿划拨、使用；在接受捐赠的物资无法用于符合其宗旨的用途时，可以依法拍卖或者变卖，所得收入用于捐赠目的。 </w:t>
      </w:r>
    </w:p>
    <w:p w:rsidR="005E6295" w:rsidRPr="009F5B9F" w:rsidRDefault="00A91581"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w:t>
      </w:r>
      <w:r w:rsidR="00EA3DCA" w:rsidRPr="009F5B9F">
        <w:rPr>
          <w:rFonts w:ascii="方正兰亭黑简体" w:eastAsia="方正兰亭黑简体" w:hAnsi="方正兰亭黑简体" w:hint="eastAsia"/>
          <w:b w:val="0"/>
          <w:sz w:val="30"/>
          <w:szCs w:val="30"/>
        </w:rPr>
        <w:t>九</w:t>
      </w:r>
      <w:r w:rsidRPr="009F5B9F">
        <w:rPr>
          <w:rFonts w:ascii="方正兰亭黑简体" w:eastAsia="方正兰亭黑简体" w:hAnsi="方正兰亭黑简体" w:hint="eastAsia"/>
          <w:b w:val="0"/>
          <w:sz w:val="30"/>
          <w:szCs w:val="30"/>
        </w:rPr>
        <w:t>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财务</w:t>
      </w:r>
      <w:r w:rsidR="00722A8E" w:rsidRPr="009F5B9F">
        <w:rPr>
          <w:rFonts w:ascii="方正兰亭黑简体" w:eastAsia="方正兰亭黑简体" w:hAnsi="方正兰亭黑简体" w:hint="eastAsia"/>
          <w:b w:val="0"/>
          <w:sz w:val="30"/>
          <w:szCs w:val="30"/>
        </w:rPr>
        <w:t>审计</w:t>
      </w:r>
      <w:r w:rsidR="00722A8E" w:rsidRPr="009F5B9F">
        <w:rPr>
          <w:rFonts w:ascii="方正兰亭黑简体" w:eastAsia="方正兰亭黑简体" w:hAnsi="方正兰亭黑简体"/>
          <w:b w:val="0"/>
          <w:sz w:val="30"/>
          <w:szCs w:val="30"/>
        </w:rPr>
        <w:t>制度</w:t>
      </w:r>
      <w:r w:rsidRPr="009F5B9F">
        <w:rPr>
          <w:rFonts w:ascii="方正兰亭黑简体" w:eastAsia="方正兰亭黑简体" w:hAnsi="方正兰亭黑简体" w:hint="eastAsia"/>
          <w:b w:val="0"/>
          <w:sz w:val="30"/>
          <w:szCs w:val="30"/>
        </w:rPr>
        <w:t xml:space="preserve"> </w:t>
      </w:r>
    </w:p>
    <w:p w:rsidR="00722A8E"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第二十六</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kern w:val="0"/>
          <w:sz w:val="24"/>
          <w:szCs w:val="24"/>
        </w:rPr>
        <w:t xml:space="preserve">  </w:t>
      </w:r>
      <w:r w:rsidRPr="009F5B9F">
        <w:rPr>
          <w:rFonts w:ascii="方正兰亭黑简体" w:eastAsia="方正兰亭黑简体" w:hAnsi="方正兰亭黑简体" w:cs="宋体" w:hint="eastAsia"/>
          <w:kern w:val="0"/>
          <w:sz w:val="24"/>
          <w:szCs w:val="24"/>
        </w:rPr>
        <w:t>在每年3月31日前，财务组委托有资质的会计师事务所，对基金会财务进行年终审计，财务组应按照相关法规要求将审计报告上报</w:t>
      </w:r>
      <w:r w:rsidRPr="009F5B9F">
        <w:rPr>
          <w:rFonts w:ascii="方正兰亭黑简体" w:eastAsia="方正兰亭黑简体" w:hAnsi="方正兰亭黑简体" w:cs="宋体"/>
          <w:kern w:val="0"/>
          <w:sz w:val="24"/>
          <w:szCs w:val="24"/>
        </w:rPr>
        <w:t>民政局及其他相关政府部门</w:t>
      </w:r>
      <w:r w:rsidRPr="009F5B9F">
        <w:rPr>
          <w:rFonts w:ascii="方正兰亭黑简体" w:eastAsia="方正兰亭黑简体" w:hAnsi="方正兰亭黑简体" w:cs="宋体" w:hint="eastAsia"/>
          <w:kern w:val="0"/>
          <w:sz w:val="24"/>
          <w:szCs w:val="24"/>
        </w:rPr>
        <w:t>，基金会的财务会计报告未经审计不得对外公布 。</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第二十七</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监事</w:t>
      </w:r>
      <w:r w:rsidRPr="009F5B9F">
        <w:rPr>
          <w:rFonts w:ascii="方正兰亭黑简体" w:eastAsia="方正兰亭黑简体" w:hAnsi="方正兰亭黑简体" w:cs="宋体"/>
          <w:kern w:val="0"/>
          <w:sz w:val="24"/>
          <w:szCs w:val="24"/>
        </w:rPr>
        <w:t>负责</w:t>
      </w:r>
      <w:r w:rsidRPr="009F5B9F">
        <w:rPr>
          <w:rFonts w:ascii="方正兰亭黑简体" w:eastAsia="方正兰亭黑简体" w:hAnsi="方正兰亭黑简体" w:cs="宋体" w:hint="eastAsia"/>
          <w:kern w:val="0"/>
          <w:sz w:val="24"/>
          <w:szCs w:val="24"/>
        </w:rPr>
        <w:t>监督</w:t>
      </w:r>
      <w:r w:rsidRPr="009F5B9F">
        <w:rPr>
          <w:rFonts w:ascii="方正兰亭黑简体" w:eastAsia="方正兰亭黑简体" w:hAnsi="方正兰亭黑简体" w:cs="宋体"/>
          <w:kern w:val="0"/>
          <w:sz w:val="24"/>
          <w:szCs w:val="24"/>
        </w:rPr>
        <w:t>财务</w:t>
      </w:r>
      <w:r w:rsidRPr="009F5B9F">
        <w:rPr>
          <w:rFonts w:ascii="方正兰亭黑简体" w:eastAsia="方正兰亭黑简体" w:hAnsi="方正兰亭黑简体" w:cs="宋体" w:hint="eastAsia"/>
          <w:kern w:val="0"/>
          <w:sz w:val="24"/>
          <w:szCs w:val="24"/>
        </w:rPr>
        <w:t>制度</w:t>
      </w:r>
      <w:r w:rsidRPr="009F5B9F">
        <w:rPr>
          <w:rFonts w:ascii="方正兰亭黑简体" w:eastAsia="方正兰亭黑简体" w:hAnsi="方正兰亭黑简体" w:cs="宋体"/>
          <w:kern w:val="0"/>
          <w:sz w:val="24"/>
          <w:szCs w:val="24"/>
        </w:rPr>
        <w:t>的落实。</w:t>
      </w:r>
    </w:p>
    <w:p w:rsidR="00A91581" w:rsidRPr="009F5B9F" w:rsidRDefault="00722A8E"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第二十八</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6A0145" w:rsidRPr="009F5B9F">
        <w:rPr>
          <w:rFonts w:ascii="方正兰亭黑简体" w:eastAsia="方正兰亭黑简体" w:hAnsi="方正兰亭黑简体" w:cs="宋体"/>
          <w:kern w:val="0"/>
          <w:sz w:val="24"/>
          <w:szCs w:val="24"/>
        </w:rPr>
        <w:t xml:space="preserve"> </w:t>
      </w:r>
      <w:r w:rsidRPr="009F5B9F">
        <w:rPr>
          <w:rFonts w:ascii="方正兰亭黑简体" w:eastAsia="方正兰亭黑简体" w:hAnsi="方正兰亭黑简体" w:cs="宋体" w:hint="eastAsia"/>
          <w:kern w:val="0"/>
          <w:sz w:val="24"/>
          <w:szCs w:val="24"/>
        </w:rPr>
        <w:t>监事可以随时聘请第三方审计对基金</w:t>
      </w:r>
      <w:r w:rsidRPr="009F5B9F">
        <w:rPr>
          <w:rFonts w:ascii="方正兰亭黑简体" w:eastAsia="方正兰亭黑简体" w:hAnsi="方正兰亭黑简体" w:cs="宋体"/>
          <w:kern w:val="0"/>
          <w:sz w:val="24"/>
          <w:szCs w:val="24"/>
        </w:rPr>
        <w:t>会</w:t>
      </w:r>
      <w:r w:rsidRPr="009F5B9F">
        <w:rPr>
          <w:rFonts w:ascii="方正兰亭黑简体" w:eastAsia="方正兰亭黑简体" w:hAnsi="方正兰亭黑简体" w:cs="宋体" w:hint="eastAsia"/>
          <w:kern w:val="0"/>
          <w:sz w:val="24"/>
          <w:szCs w:val="24"/>
        </w:rPr>
        <w:t>的</w:t>
      </w:r>
      <w:r w:rsidRPr="009F5B9F">
        <w:rPr>
          <w:rFonts w:ascii="方正兰亭黑简体" w:eastAsia="方正兰亭黑简体" w:hAnsi="方正兰亭黑简体" w:cs="宋体"/>
          <w:kern w:val="0"/>
          <w:sz w:val="24"/>
          <w:szCs w:val="24"/>
        </w:rPr>
        <w:t>财务状况</w:t>
      </w:r>
      <w:r w:rsidRPr="009F5B9F">
        <w:rPr>
          <w:rFonts w:ascii="方正兰亭黑简体" w:eastAsia="方正兰亭黑简体" w:hAnsi="方正兰亭黑简体" w:cs="宋体" w:hint="eastAsia"/>
          <w:kern w:val="0"/>
          <w:sz w:val="24"/>
          <w:szCs w:val="24"/>
        </w:rPr>
        <w:t>进行</w:t>
      </w:r>
      <w:r w:rsidRPr="009F5B9F">
        <w:rPr>
          <w:rFonts w:ascii="方正兰亭黑简体" w:eastAsia="方正兰亭黑简体" w:hAnsi="方正兰亭黑简体" w:cs="宋体"/>
          <w:kern w:val="0"/>
          <w:sz w:val="24"/>
          <w:szCs w:val="24"/>
        </w:rPr>
        <w:t>内部审计。</w:t>
      </w:r>
    </w:p>
    <w:p w:rsidR="005E6295"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第二十九条  基金会理事会换届和更换法定代表人之前，应当进行财务审计。</w:t>
      </w:r>
    </w:p>
    <w:p w:rsidR="005E6295" w:rsidRPr="009F5B9F" w:rsidRDefault="00EA3DCA"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第十</w:t>
      </w:r>
      <w:r w:rsidR="00A91581" w:rsidRPr="009F5B9F">
        <w:rPr>
          <w:rFonts w:ascii="方正兰亭黑简体" w:eastAsia="方正兰亭黑简体" w:hAnsi="方正兰亭黑简体" w:hint="eastAsia"/>
          <w:b w:val="0"/>
          <w:sz w:val="30"/>
          <w:szCs w:val="30"/>
        </w:rPr>
        <w:t>章</w:t>
      </w:r>
      <w:r w:rsidR="00A91581" w:rsidRPr="009F5B9F">
        <w:rPr>
          <w:rFonts w:ascii="Cambria" w:eastAsia="方正兰亭黑简体" w:hAnsi="Cambria" w:cs="Cambria"/>
          <w:b w:val="0"/>
          <w:sz w:val="30"/>
          <w:szCs w:val="30"/>
        </w:rPr>
        <w:t> </w:t>
      </w:r>
      <w:r w:rsidR="00A91581" w:rsidRPr="009F5B9F">
        <w:rPr>
          <w:rFonts w:ascii="方正兰亭黑简体" w:eastAsia="方正兰亭黑简体" w:hAnsi="方正兰亭黑简体" w:hint="eastAsia"/>
          <w:b w:val="0"/>
          <w:sz w:val="30"/>
          <w:szCs w:val="30"/>
        </w:rPr>
        <w:t xml:space="preserve"> 财务决算 </w:t>
      </w:r>
    </w:p>
    <w:p w:rsidR="00A91581"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第三十条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年度财务决算是年度会计期间公益项目的收入及成本、资产质量、财务效益等基本情况的综合反映，是全面了解和掌握运营状况的重要手段。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第三十</w:t>
      </w:r>
      <w:r w:rsidR="006A0145" w:rsidRPr="009F5B9F">
        <w:rPr>
          <w:rFonts w:ascii="方正兰亭黑简体" w:eastAsia="方正兰亭黑简体" w:hAnsi="方正兰亭黑简体" w:cs="宋体" w:hint="eastAsia"/>
          <w:kern w:val="0"/>
          <w:sz w:val="24"/>
          <w:szCs w:val="24"/>
        </w:rPr>
        <w:t>一</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严格按照国家有关财务会计制度规定，在进行财产清查、债权债务确认和资产质量核实的基础上，以年度内发生的全部经济交易事项的会计账簿为基本依据，认真组织机构财务决算编制和报表工作，做到账表一致、账账一致、账证一致、账实一致。 </w:t>
      </w:r>
    </w:p>
    <w:p w:rsidR="00A91581"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第三十二</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严格按照《民间非营利组织会计制度》的规定编制财务报告，并接受独立会计师事务所的审计。 </w:t>
      </w:r>
    </w:p>
    <w:p w:rsidR="005E6295"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第三十三</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机构年度财务报告对外披露须经理事会批准。 </w:t>
      </w:r>
    </w:p>
    <w:p w:rsidR="005E6295" w:rsidRPr="009F5B9F" w:rsidRDefault="00A91581"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第十</w:t>
      </w:r>
      <w:r w:rsidR="00EA3DCA" w:rsidRPr="009F5B9F">
        <w:rPr>
          <w:rFonts w:ascii="方正兰亭黑简体" w:eastAsia="方正兰亭黑简体" w:hAnsi="方正兰亭黑简体" w:hint="eastAsia"/>
          <w:b w:val="0"/>
          <w:sz w:val="30"/>
          <w:szCs w:val="30"/>
        </w:rPr>
        <w:t>一</w:t>
      </w:r>
      <w:r w:rsidRPr="009F5B9F">
        <w:rPr>
          <w:rFonts w:ascii="方正兰亭黑简体" w:eastAsia="方正兰亭黑简体" w:hAnsi="方正兰亭黑简体" w:hint="eastAsia"/>
          <w:b w:val="0"/>
          <w:sz w:val="30"/>
          <w:szCs w:val="30"/>
        </w:rPr>
        <w:t>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财务会计信息披露</w:t>
      </w:r>
    </w:p>
    <w:p w:rsidR="00A91581" w:rsidRPr="009F5B9F" w:rsidRDefault="00556E4C"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第三十</w:t>
      </w:r>
      <w:r w:rsidR="006A0145" w:rsidRPr="009F5B9F">
        <w:rPr>
          <w:rFonts w:ascii="方正兰亭黑简体" w:eastAsia="方正兰亭黑简体" w:hAnsi="方正兰亭黑简体" w:cs="宋体" w:hint="eastAsia"/>
          <w:kern w:val="0"/>
          <w:sz w:val="24"/>
          <w:szCs w:val="24"/>
        </w:rPr>
        <w:t>四</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财务会计信息是捐赠人、管理者和理事会等机构利益相关方了解机构资源状况、负债水平</w:t>
      </w:r>
      <w:r w:rsidRPr="009F5B9F">
        <w:rPr>
          <w:rFonts w:ascii="方正兰亭黑简体" w:eastAsia="方正兰亭黑简体" w:hAnsi="方正兰亭黑简体" w:cs="宋体" w:hint="eastAsia"/>
          <w:kern w:val="0"/>
          <w:sz w:val="24"/>
          <w:szCs w:val="24"/>
        </w:rPr>
        <w:t>、资金使用情况及现金流量等信息的重要来源。财务信息披露是建立社会</w:t>
      </w:r>
      <w:r w:rsidR="00A91581" w:rsidRPr="009F5B9F">
        <w:rPr>
          <w:rFonts w:ascii="方正兰亭黑简体" w:eastAsia="方正兰亭黑简体" w:hAnsi="方正兰亭黑简体" w:cs="宋体" w:hint="eastAsia"/>
          <w:kern w:val="0"/>
          <w:sz w:val="24"/>
          <w:szCs w:val="24"/>
        </w:rPr>
        <w:t xml:space="preserve">公信力的重要环节，其主要形式是财务会计报告。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第三十</w:t>
      </w:r>
      <w:r w:rsidR="006A0145" w:rsidRPr="009F5B9F">
        <w:rPr>
          <w:rFonts w:ascii="方正兰亭黑简体" w:eastAsia="方正兰亭黑简体" w:hAnsi="方正兰亭黑简体" w:cs="宋体" w:hint="eastAsia"/>
          <w:kern w:val="0"/>
          <w:sz w:val="24"/>
          <w:szCs w:val="24"/>
        </w:rPr>
        <w:t>五</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财务会计报告由会计报表、会计报表附注和财务情况说明书构成。按照《民间非营利组织会计制度》的规定，机构会计报表包括资产负债表、业务活动表和现金流量表，同时包括会计报表附注，说明机构采用的主要会计政策、会计报表中反映的重要项目的具体说明和未在会计报表中反映的重要信息的说明等。 </w:t>
      </w:r>
    </w:p>
    <w:p w:rsidR="00A91581"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第三十六</w:t>
      </w:r>
      <w:r w:rsidR="00A91581" w:rsidRPr="009F5B9F">
        <w:rPr>
          <w:rFonts w:ascii="方正兰亭黑简体" w:eastAsia="方正兰亭黑简体" w:hAnsi="方正兰亭黑简体" w:cs="宋体" w:hint="eastAsia"/>
          <w:kern w:val="0"/>
          <w:sz w:val="24"/>
          <w:szCs w:val="24"/>
        </w:rPr>
        <w:t>条 建立定期财务信息披露制度，提供真实、及时、公允的财务会计信息；按照</w:t>
      </w:r>
      <w:r w:rsidR="00577CEF" w:rsidRPr="009F5B9F">
        <w:rPr>
          <w:rFonts w:ascii="方正兰亭黑简体" w:eastAsia="方正兰亭黑简体" w:hAnsi="方正兰亭黑简体" w:cs="宋体" w:hint="eastAsia"/>
          <w:kern w:val="0"/>
          <w:sz w:val="24"/>
          <w:szCs w:val="24"/>
        </w:rPr>
        <w:t>本基金会</w:t>
      </w:r>
      <w:r w:rsidR="00A91581" w:rsidRPr="009F5B9F">
        <w:rPr>
          <w:rFonts w:ascii="方正兰亭黑简体" w:eastAsia="方正兰亭黑简体" w:hAnsi="方正兰亭黑简体" w:cs="宋体" w:hint="eastAsia"/>
          <w:kern w:val="0"/>
          <w:sz w:val="24"/>
          <w:szCs w:val="24"/>
        </w:rPr>
        <w:t xml:space="preserve">章程的规定每年在机构网站及相关媒体上公布审计报告和财务会计报告。 </w:t>
      </w:r>
    </w:p>
    <w:p w:rsidR="005E6295"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第三十七</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以单一项目或捐赠人为报告主体的财务会计信息由财务管理部门负责按会计制度核算并编制，报秘书长审阅批准后，方可对外提供或披露。重大财务信息的披露必须纳入财务会计报告的内容，由财务管理部门按规定报请批准后对外披露。 </w:t>
      </w:r>
    </w:p>
    <w:p w:rsidR="005E6295" w:rsidRPr="009F5B9F" w:rsidRDefault="00EA3DCA"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w:t>
      </w:r>
      <w:r w:rsidR="00A91581" w:rsidRPr="009F5B9F">
        <w:rPr>
          <w:rFonts w:ascii="方正兰亭黑简体" w:eastAsia="方正兰亭黑简体" w:hAnsi="方正兰亭黑简体" w:hint="eastAsia"/>
          <w:b w:val="0"/>
          <w:sz w:val="30"/>
          <w:szCs w:val="30"/>
        </w:rPr>
        <w:t>十</w:t>
      </w:r>
      <w:r w:rsidRPr="009F5B9F">
        <w:rPr>
          <w:rFonts w:ascii="方正兰亭黑简体" w:eastAsia="方正兰亭黑简体" w:hAnsi="方正兰亭黑简体" w:hint="eastAsia"/>
          <w:b w:val="0"/>
          <w:sz w:val="30"/>
          <w:szCs w:val="30"/>
        </w:rPr>
        <w:t>二</w:t>
      </w:r>
      <w:r w:rsidR="00A91581" w:rsidRPr="009F5B9F">
        <w:rPr>
          <w:rFonts w:ascii="方正兰亭黑简体" w:eastAsia="方正兰亭黑简体" w:hAnsi="方正兰亭黑简体" w:hint="eastAsia"/>
          <w:b w:val="0"/>
          <w:sz w:val="30"/>
          <w:szCs w:val="30"/>
        </w:rPr>
        <w:t>章</w:t>
      </w:r>
      <w:r w:rsidR="00A91581" w:rsidRPr="009F5B9F">
        <w:rPr>
          <w:rFonts w:ascii="Cambria" w:eastAsia="方正兰亭黑简体" w:hAnsi="Cambria" w:cs="Cambria"/>
          <w:b w:val="0"/>
          <w:sz w:val="30"/>
          <w:szCs w:val="30"/>
        </w:rPr>
        <w:t> </w:t>
      </w:r>
      <w:r w:rsidR="00A91581" w:rsidRPr="009F5B9F">
        <w:rPr>
          <w:rFonts w:ascii="方正兰亭黑简体" w:eastAsia="方正兰亭黑简体" w:hAnsi="方正兰亭黑简体" w:hint="eastAsia"/>
          <w:b w:val="0"/>
          <w:sz w:val="30"/>
          <w:szCs w:val="30"/>
        </w:rPr>
        <w:t xml:space="preserve"> 会计档案管理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w:t>
      </w:r>
      <w:r w:rsidR="006A0145" w:rsidRPr="009F5B9F">
        <w:rPr>
          <w:rFonts w:ascii="方正兰亭黑简体" w:eastAsia="方正兰亭黑简体" w:hAnsi="方正兰亭黑简体" w:cs="宋体" w:hint="eastAsia"/>
          <w:kern w:val="0"/>
          <w:sz w:val="24"/>
          <w:szCs w:val="24"/>
        </w:rPr>
        <w:t>三十八</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会计档案是记录和反映机构经济业务事项的重要历史资料和证据。会计档案包括会计凭证、会计账簿、财务报告以及其它会计资料。 </w:t>
      </w:r>
    </w:p>
    <w:p w:rsidR="00A91581"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lastRenderedPageBreak/>
        <w:t>第三十九</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w:t>
      </w:r>
      <w:r w:rsidR="00577CEF" w:rsidRPr="009F5B9F">
        <w:rPr>
          <w:rFonts w:ascii="方正兰亭黑简体" w:eastAsia="方正兰亭黑简体" w:hAnsi="方正兰亭黑简体" w:cs="宋体" w:hint="eastAsia"/>
          <w:kern w:val="0"/>
          <w:sz w:val="24"/>
          <w:szCs w:val="24"/>
        </w:rPr>
        <w:t>本基金会</w:t>
      </w:r>
      <w:r w:rsidR="00A91581" w:rsidRPr="009F5B9F">
        <w:rPr>
          <w:rFonts w:ascii="方正兰亭黑简体" w:eastAsia="方正兰亭黑简体" w:hAnsi="方正兰亭黑简体" w:cs="宋体" w:hint="eastAsia"/>
          <w:kern w:val="0"/>
          <w:sz w:val="24"/>
          <w:szCs w:val="24"/>
        </w:rPr>
        <w:t xml:space="preserve">会计档案按照《会计档案管理办法》执行，实行专人管理。会计档案由财务部门负责整理归档。 </w:t>
      </w:r>
    </w:p>
    <w:p w:rsidR="00A91581"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第四十</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w:t>
      </w:r>
      <w:r w:rsidR="00577CEF" w:rsidRPr="009F5B9F">
        <w:rPr>
          <w:rFonts w:ascii="方正兰亭黑简体" w:eastAsia="方正兰亭黑简体" w:hAnsi="方正兰亭黑简体" w:cs="宋体" w:hint="eastAsia"/>
          <w:kern w:val="0"/>
          <w:sz w:val="24"/>
          <w:szCs w:val="24"/>
        </w:rPr>
        <w:t>本基金会</w:t>
      </w:r>
      <w:r w:rsidR="00A91581" w:rsidRPr="009F5B9F">
        <w:rPr>
          <w:rFonts w:ascii="方正兰亭黑简体" w:eastAsia="方正兰亭黑简体" w:hAnsi="方正兰亭黑简体" w:cs="宋体" w:hint="eastAsia"/>
          <w:kern w:val="0"/>
          <w:sz w:val="24"/>
          <w:szCs w:val="24"/>
        </w:rPr>
        <w:t xml:space="preserve">会计档案不得外借，遇有特殊情况，须经财务主管领导批准后，可以提供查阅或复制，并办理登记手续。 </w:t>
      </w:r>
    </w:p>
    <w:p w:rsidR="005E6295"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第四十</w:t>
      </w:r>
      <w:r w:rsidR="006A0145" w:rsidRPr="009F5B9F">
        <w:rPr>
          <w:rFonts w:ascii="方正兰亭黑简体" w:eastAsia="方正兰亭黑简体" w:hAnsi="方正兰亭黑简体" w:cs="宋体" w:hint="eastAsia"/>
          <w:kern w:val="0"/>
          <w:sz w:val="24"/>
          <w:szCs w:val="24"/>
        </w:rPr>
        <w:t>一</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销毁会计档案须按规定程序审批。对到期未了结的债权债务的原始凭证及其它未了事项的原始凭证不得销毁，单独抽出另行立卷，保管到未了事项完结时为止。 </w:t>
      </w:r>
    </w:p>
    <w:p w:rsidR="005E6295" w:rsidRPr="009F5B9F" w:rsidRDefault="00A91581" w:rsidP="006A0145">
      <w:pPr>
        <w:pStyle w:val="a8"/>
        <w:rPr>
          <w:rFonts w:ascii="方正兰亭黑简体" w:eastAsia="方正兰亭黑简体" w:hAnsi="方正兰亭黑简体"/>
          <w:b w:val="0"/>
          <w:sz w:val="30"/>
          <w:szCs w:val="30"/>
        </w:rPr>
      </w:pPr>
      <w:r w:rsidRPr="009F5B9F">
        <w:rPr>
          <w:rFonts w:ascii="方正兰亭黑简体" w:eastAsia="方正兰亭黑简体" w:hAnsi="方正兰亭黑简体" w:hint="eastAsia"/>
          <w:b w:val="0"/>
          <w:sz w:val="30"/>
          <w:szCs w:val="30"/>
        </w:rPr>
        <w:t>第十</w:t>
      </w:r>
      <w:r w:rsidR="00EA3DCA" w:rsidRPr="009F5B9F">
        <w:rPr>
          <w:rFonts w:ascii="方正兰亭黑简体" w:eastAsia="方正兰亭黑简体" w:hAnsi="方正兰亭黑简体" w:hint="eastAsia"/>
          <w:b w:val="0"/>
          <w:sz w:val="30"/>
          <w:szCs w:val="30"/>
        </w:rPr>
        <w:t>三</w:t>
      </w:r>
      <w:r w:rsidRPr="009F5B9F">
        <w:rPr>
          <w:rFonts w:ascii="方正兰亭黑简体" w:eastAsia="方正兰亭黑简体" w:hAnsi="方正兰亭黑简体" w:hint="eastAsia"/>
          <w:b w:val="0"/>
          <w:sz w:val="30"/>
          <w:szCs w:val="30"/>
        </w:rPr>
        <w:t>章</w:t>
      </w:r>
      <w:r w:rsidRPr="009F5B9F">
        <w:rPr>
          <w:rFonts w:ascii="Cambria" w:eastAsia="方正兰亭黑简体" w:hAnsi="Cambria" w:cs="Cambria"/>
          <w:b w:val="0"/>
          <w:sz w:val="30"/>
          <w:szCs w:val="30"/>
        </w:rPr>
        <w:t> </w:t>
      </w:r>
      <w:r w:rsidRPr="009F5B9F">
        <w:rPr>
          <w:rFonts w:ascii="方正兰亭黑简体" w:eastAsia="方正兰亭黑简体" w:hAnsi="方正兰亭黑简体" w:hint="eastAsia"/>
          <w:b w:val="0"/>
          <w:sz w:val="30"/>
          <w:szCs w:val="30"/>
        </w:rPr>
        <w:t xml:space="preserve"> 附则 </w:t>
      </w:r>
    </w:p>
    <w:p w:rsidR="00A91581" w:rsidRPr="009F5B9F" w:rsidRDefault="00A91581"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第四十</w:t>
      </w:r>
      <w:r w:rsidR="006A0145" w:rsidRPr="009F5B9F">
        <w:rPr>
          <w:rFonts w:ascii="方正兰亭黑简体" w:eastAsia="方正兰亭黑简体" w:hAnsi="方正兰亭黑简体" w:cs="宋体" w:hint="eastAsia"/>
          <w:kern w:val="0"/>
          <w:sz w:val="24"/>
          <w:szCs w:val="24"/>
        </w:rPr>
        <w:t>二</w:t>
      </w:r>
      <w:r w:rsidRPr="009F5B9F">
        <w:rPr>
          <w:rFonts w:ascii="方正兰亭黑简体" w:eastAsia="方正兰亭黑简体" w:hAnsi="方正兰亭黑简体" w:cs="宋体" w:hint="eastAsia"/>
          <w:kern w:val="0"/>
          <w:sz w:val="24"/>
          <w:szCs w:val="24"/>
        </w:rPr>
        <w:t>条</w:t>
      </w:r>
      <w:r w:rsidRPr="009F5B9F">
        <w:rPr>
          <w:rFonts w:ascii="Cambria" w:eastAsia="方正兰亭黑简体" w:hAnsi="Cambria" w:cs="Cambria"/>
          <w:kern w:val="0"/>
          <w:sz w:val="24"/>
          <w:szCs w:val="24"/>
        </w:rPr>
        <w:t> </w:t>
      </w:r>
      <w:r w:rsidRPr="009F5B9F">
        <w:rPr>
          <w:rFonts w:ascii="方正兰亭黑简体" w:eastAsia="方正兰亭黑简体" w:hAnsi="方正兰亭黑简体" w:cs="宋体" w:hint="eastAsia"/>
          <w:kern w:val="0"/>
          <w:sz w:val="24"/>
          <w:szCs w:val="24"/>
        </w:rPr>
        <w:t xml:space="preserve"> 本制度未涉及由投资形成的资产及其他资产，此类资产的管理制度另行制定。 </w:t>
      </w:r>
    </w:p>
    <w:p w:rsidR="00A91581"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第四十三</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本制度经理事会审议通过后执行，由秘书长监督实施。 </w:t>
      </w:r>
    </w:p>
    <w:p w:rsidR="00A91581" w:rsidRPr="009F5B9F" w:rsidRDefault="006A0145" w:rsidP="00E22322">
      <w:pPr>
        <w:widowControl/>
        <w:shd w:val="clear" w:color="auto" w:fill="FFFFFF"/>
        <w:jc w:val="lef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第四十四</w:t>
      </w:r>
      <w:r w:rsidR="00A91581" w:rsidRPr="009F5B9F">
        <w:rPr>
          <w:rFonts w:ascii="方正兰亭黑简体" w:eastAsia="方正兰亭黑简体" w:hAnsi="方正兰亭黑简体" w:cs="宋体" w:hint="eastAsia"/>
          <w:kern w:val="0"/>
          <w:sz w:val="24"/>
          <w:szCs w:val="24"/>
        </w:rPr>
        <w:t>条</w:t>
      </w:r>
      <w:r w:rsidR="00A91581" w:rsidRPr="009F5B9F">
        <w:rPr>
          <w:rFonts w:ascii="Cambria" w:eastAsia="方正兰亭黑简体" w:hAnsi="Cambria" w:cs="Cambria"/>
          <w:kern w:val="0"/>
          <w:sz w:val="24"/>
          <w:szCs w:val="24"/>
        </w:rPr>
        <w:t> </w:t>
      </w:r>
      <w:r w:rsidR="00A91581" w:rsidRPr="009F5B9F">
        <w:rPr>
          <w:rFonts w:ascii="方正兰亭黑简体" w:eastAsia="方正兰亭黑简体" w:hAnsi="方正兰亭黑简体" w:cs="宋体" w:hint="eastAsia"/>
          <w:kern w:val="0"/>
          <w:sz w:val="24"/>
          <w:szCs w:val="24"/>
        </w:rPr>
        <w:t xml:space="preserve"> 本制度的修订由秘书处提出修改意见，报理事会审议通过后执行。 </w:t>
      </w:r>
    </w:p>
    <w:p w:rsidR="00281CF6" w:rsidRPr="009F5B9F" w:rsidRDefault="00281CF6" w:rsidP="00E22322">
      <w:pPr>
        <w:rPr>
          <w:rFonts w:ascii="方正兰亭黑简体" w:eastAsia="方正兰亭黑简体" w:hAnsi="方正兰亭黑简体"/>
        </w:rPr>
      </w:pPr>
    </w:p>
    <w:p w:rsidR="0044233F" w:rsidRPr="009F5B9F" w:rsidRDefault="0044233F" w:rsidP="0044233F">
      <w:pPr>
        <w:jc w:val="right"/>
        <w:rPr>
          <w:rFonts w:ascii="方正兰亭黑简体" w:eastAsia="方正兰亭黑简体" w:hAnsi="方正兰亭黑简体" w:cs="宋体"/>
          <w:kern w:val="0"/>
          <w:sz w:val="24"/>
          <w:szCs w:val="24"/>
        </w:rPr>
      </w:pPr>
      <w:r w:rsidRPr="009F5B9F">
        <w:rPr>
          <w:rFonts w:ascii="方正兰亭黑简体" w:eastAsia="方正兰亭黑简体" w:hAnsi="方正兰亭黑简体" w:cs="宋体" w:hint="eastAsia"/>
          <w:kern w:val="0"/>
          <w:sz w:val="24"/>
          <w:szCs w:val="24"/>
        </w:rPr>
        <w:t>无锡爱思开海力士幸福公益基金会</w:t>
      </w:r>
    </w:p>
    <w:p w:rsidR="0044233F" w:rsidRPr="009F5B9F" w:rsidRDefault="0044233F" w:rsidP="00E22322">
      <w:pPr>
        <w:rPr>
          <w:rFonts w:ascii="方正兰亭黑简体" w:eastAsia="方正兰亭黑简体" w:hAnsi="方正兰亭黑简体"/>
        </w:rPr>
      </w:pPr>
    </w:p>
    <w:sectPr w:rsidR="0044233F" w:rsidRPr="009F5B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3F" w:rsidRDefault="0044233F" w:rsidP="0044233F">
      <w:r>
        <w:separator/>
      </w:r>
    </w:p>
  </w:endnote>
  <w:endnote w:type="continuationSeparator" w:id="0">
    <w:p w:rsidR="0044233F" w:rsidRDefault="0044233F" w:rsidP="0044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altName w:val=".￠èí..oú"/>
    <w:panose1 w:val="020B0503020204020204"/>
    <w:charset w:val="86"/>
    <w:family w:val="swiss"/>
    <w:pitch w:val="variable"/>
    <w:sig w:usb0="80000287" w:usb1="2ACF3C50" w:usb2="00000016" w:usb3="00000000" w:csb0="0004001F" w:csb1="00000000"/>
  </w:font>
  <w:font w:name="方正兰亭黑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3F" w:rsidRDefault="0044233F" w:rsidP="0044233F">
      <w:r>
        <w:separator/>
      </w:r>
    </w:p>
  </w:footnote>
  <w:footnote w:type="continuationSeparator" w:id="0">
    <w:p w:rsidR="0044233F" w:rsidRDefault="0044233F" w:rsidP="0044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D37"/>
    <w:multiLevelType w:val="hybridMultilevel"/>
    <w:tmpl w:val="85B60066"/>
    <w:lvl w:ilvl="0" w:tplc="04384B62">
      <w:start w:val="1"/>
      <w:numFmt w:val="japaneseCounting"/>
      <w:lvlText w:val="第%1章"/>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1"/>
    <w:rsid w:val="000E573B"/>
    <w:rsid w:val="00136345"/>
    <w:rsid w:val="001A4B6A"/>
    <w:rsid w:val="00220EC9"/>
    <w:rsid w:val="00253084"/>
    <w:rsid w:val="00281CF6"/>
    <w:rsid w:val="00320535"/>
    <w:rsid w:val="0044233F"/>
    <w:rsid w:val="00556E4C"/>
    <w:rsid w:val="00577CEF"/>
    <w:rsid w:val="005C3066"/>
    <w:rsid w:val="005E6295"/>
    <w:rsid w:val="005F0A2E"/>
    <w:rsid w:val="005F12E9"/>
    <w:rsid w:val="006A0145"/>
    <w:rsid w:val="00715164"/>
    <w:rsid w:val="00722A8E"/>
    <w:rsid w:val="009A0494"/>
    <w:rsid w:val="009D541B"/>
    <w:rsid w:val="009F13F3"/>
    <w:rsid w:val="009F5B9F"/>
    <w:rsid w:val="00A2275F"/>
    <w:rsid w:val="00A91581"/>
    <w:rsid w:val="00AD1577"/>
    <w:rsid w:val="00AF0A64"/>
    <w:rsid w:val="00B30A86"/>
    <w:rsid w:val="00BE50C9"/>
    <w:rsid w:val="00BF52B3"/>
    <w:rsid w:val="00C14FA5"/>
    <w:rsid w:val="00C86DE7"/>
    <w:rsid w:val="00CE5D88"/>
    <w:rsid w:val="00E22322"/>
    <w:rsid w:val="00EA3DCA"/>
    <w:rsid w:val="00F24064"/>
    <w:rsid w:val="00F9306E"/>
    <w:rsid w:val="00F9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2BC7892-43B8-4919-8742-32B11545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E6295"/>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5E629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1581"/>
    <w:rPr>
      <w:b/>
      <w:bCs/>
    </w:rPr>
  </w:style>
  <w:style w:type="paragraph" w:styleId="a4">
    <w:name w:val="Balloon Text"/>
    <w:basedOn w:val="a"/>
    <w:link w:val="a5"/>
    <w:uiPriority w:val="99"/>
    <w:semiHidden/>
    <w:unhideWhenUsed/>
    <w:rsid w:val="00E22322"/>
    <w:rPr>
      <w:sz w:val="18"/>
      <w:szCs w:val="18"/>
    </w:rPr>
  </w:style>
  <w:style w:type="character" w:customStyle="1" w:styleId="a5">
    <w:name w:val="批注框文本 字符"/>
    <w:basedOn w:val="a0"/>
    <w:link w:val="a4"/>
    <w:uiPriority w:val="99"/>
    <w:semiHidden/>
    <w:rsid w:val="00E22322"/>
    <w:rPr>
      <w:sz w:val="18"/>
      <w:szCs w:val="18"/>
    </w:rPr>
  </w:style>
  <w:style w:type="paragraph" w:styleId="a6">
    <w:name w:val="List Paragraph"/>
    <w:basedOn w:val="a"/>
    <w:uiPriority w:val="34"/>
    <w:qFormat/>
    <w:rsid w:val="00320535"/>
    <w:pPr>
      <w:ind w:firstLineChars="200" w:firstLine="420"/>
    </w:pPr>
  </w:style>
  <w:style w:type="character" w:customStyle="1" w:styleId="10">
    <w:name w:val="标题 1 字符"/>
    <w:basedOn w:val="a0"/>
    <w:link w:val="1"/>
    <w:uiPriority w:val="9"/>
    <w:rsid w:val="005E6295"/>
    <w:rPr>
      <w:b/>
      <w:bCs/>
      <w:kern w:val="44"/>
      <w:sz w:val="44"/>
      <w:szCs w:val="44"/>
    </w:rPr>
  </w:style>
  <w:style w:type="paragraph" w:customStyle="1" w:styleId="a7">
    <w:name w:val="微软"/>
    <w:basedOn w:val="a"/>
    <w:link w:val="Char"/>
    <w:rsid w:val="005E6295"/>
    <w:pPr>
      <w:jc w:val="center"/>
    </w:pPr>
    <w:rPr>
      <w:rFonts w:eastAsia="微软雅黑"/>
      <w:b/>
      <w:color w:val="FF0000"/>
    </w:rPr>
  </w:style>
  <w:style w:type="paragraph" w:styleId="a8">
    <w:name w:val="Title"/>
    <w:basedOn w:val="a"/>
    <w:next w:val="a"/>
    <w:link w:val="a9"/>
    <w:uiPriority w:val="10"/>
    <w:qFormat/>
    <w:rsid w:val="005E6295"/>
    <w:pPr>
      <w:spacing w:before="240" w:after="60"/>
      <w:jc w:val="center"/>
      <w:outlineLvl w:val="0"/>
    </w:pPr>
    <w:rPr>
      <w:rFonts w:asciiTheme="majorHAnsi" w:eastAsia="宋体" w:hAnsiTheme="majorHAnsi" w:cstheme="majorBidi"/>
      <w:b/>
      <w:bCs/>
      <w:sz w:val="32"/>
      <w:szCs w:val="32"/>
    </w:rPr>
  </w:style>
  <w:style w:type="character" w:customStyle="1" w:styleId="Char">
    <w:name w:val="微软 Char"/>
    <w:basedOn w:val="a0"/>
    <w:link w:val="a7"/>
    <w:rsid w:val="005E6295"/>
    <w:rPr>
      <w:rFonts w:eastAsia="微软雅黑"/>
      <w:b/>
      <w:color w:val="FF0000"/>
    </w:rPr>
  </w:style>
  <w:style w:type="character" w:customStyle="1" w:styleId="a9">
    <w:name w:val="标题 字符"/>
    <w:basedOn w:val="a0"/>
    <w:link w:val="a8"/>
    <w:uiPriority w:val="10"/>
    <w:rsid w:val="005E6295"/>
    <w:rPr>
      <w:rFonts w:asciiTheme="majorHAnsi" w:eastAsia="宋体" w:hAnsiTheme="majorHAnsi" w:cstheme="majorBidi"/>
      <w:b/>
      <w:bCs/>
      <w:sz w:val="32"/>
      <w:szCs w:val="32"/>
    </w:rPr>
  </w:style>
  <w:style w:type="character" w:customStyle="1" w:styleId="20">
    <w:name w:val="标题 2 字符"/>
    <w:basedOn w:val="a0"/>
    <w:link w:val="2"/>
    <w:uiPriority w:val="9"/>
    <w:semiHidden/>
    <w:rsid w:val="005E6295"/>
    <w:rPr>
      <w:rFonts w:asciiTheme="majorHAnsi" w:eastAsiaTheme="majorEastAsia" w:hAnsiTheme="majorHAnsi" w:cstheme="majorBidi"/>
      <w:b/>
      <w:bCs/>
      <w:sz w:val="32"/>
      <w:szCs w:val="32"/>
    </w:rPr>
  </w:style>
  <w:style w:type="paragraph" w:customStyle="1" w:styleId="Default">
    <w:name w:val="Default"/>
    <w:rsid w:val="00C14FA5"/>
    <w:pPr>
      <w:widowControl w:val="0"/>
      <w:autoSpaceDE w:val="0"/>
      <w:autoSpaceDN w:val="0"/>
      <w:adjustRightInd w:val="0"/>
    </w:pPr>
    <w:rPr>
      <w:rFonts w:ascii="微软雅黑" w:eastAsia="微软雅黑" w:cs="微软雅黑"/>
      <w:color w:val="000000"/>
      <w:kern w:val="0"/>
      <w:sz w:val="24"/>
      <w:szCs w:val="24"/>
    </w:rPr>
  </w:style>
  <w:style w:type="paragraph" w:styleId="aa">
    <w:name w:val="Subtitle"/>
    <w:basedOn w:val="a"/>
    <w:next w:val="a"/>
    <w:link w:val="ab"/>
    <w:uiPriority w:val="11"/>
    <w:qFormat/>
    <w:rsid w:val="005F0A2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b">
    <w:name w:val="副标题 字符"/>
    <w:basedOn w:val="a0"/>
    <w:link w:val="aa"/>
    <w:uiPriority w:val="11"/>
    <w:rsid w:val="005F0A2E"/>
    <w:rPr>
      <w:rFonts w:asciiTheme="majorHAnsi" w:eastAsia="宋体" w:hAnsiTheme="majorHAnsi" w:cstheme="majorBidi"/>
      <w:b/>
      <w:bCs/>
      <w:kern w:val="28"/>
      <w:sz w:val="32"/>
      <w:szCs w:val="32"/>
    </w:rPr>
  </w:style>
  <w:style w:type="character" w:styleId="ac">
    <w:name w:val="Hyperlink"/>
    <w:basedOn w:val="a0"/>
    <w:uiPriority w:val="99"/>
    <w:unhideWhenUsed/>
    <w:rsid w:val="00F24064"/>
    <w:rPr>
      <w:color w:val="0563C1" w:themeColor="hyperlink"/>
      <w:u w:val="single"/>
    </w:rPr>
  </w:style>
  <w:style w:type="character" w:styleId="ad">
    <w:name w:val="FollowedHyperlink"/>
    <w:basedOn w:val="a0"/>
    <w:uiPriority w:val="99"/>
    <w:semiHidden/>
    <w:unhideWhenUsed/>
    <w:rsid w:val="00F24064"/>
    <w:rPr>
      <w:color w:val="954F72" w:themeColor="followedHyperlink"/>
      <w:u w:val="single"/>
    </w:rPr>
  </w:style>
  <w:style w:type="paragraph" w:styleId="ae">
    <w:name w:val="header"/>
    <w:basedOn w:val="a"/>
    <w:link w:val="af"/>
    <w:uiPriority w:val="99"/>
    <w:unhideWhenUsed/>
    <w:rsid w:val="0044233F"/>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44233F"/>
    <w:rPr>
      <w:sz w:val="18"/>
      <w:szCs w:val="18"/>
    </w:rPr>
  </w:style>
  <w:style w:type="paragraph" w:styleId="af0">
    <w:name w:val="footer"/>
    <w:basedOn w:val="a"/>
    <w:link w:val="af1"/>
    <w:uiPriority w:val="99"/>
    <w:unhideWhenUsed/>
    <w:rsid w:val="0044233F"/>
    <w:pPr>
      <w:tabs>
        <w:tab w:val="center" w:pos="4153"/>
        <w:tab w:val="right" w:pos="8306"/>
      </w:tabs>
      <w:snapToGrid w:val="0"/>
      <w:jc w:val="left"/>
    </w:pPr>
    <w:rPr>
      <w:sz w:val="18"/>
      <w:szCs w:val="18"/>
    </w:rPr>
  </w:style>
  <w:style w:type="character" w:customStyle="1" w:styleId="af1">
    <w:name w:val="页脚 字符"/>
    <w:basedOn w:val="a0"/>
    <w:link w:val="af0"/>
    <w:uiPriority w:val="99"/>
    <w:rsid w:val="00442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90570">
      <w:bodyDiv w:val="1"/>
      <w:marLeft w:val="0"/>
      <w:marRight w:val="0"/>
      <w:marTop w:val="0"/>
      <w:marBottom w:val="0"/>
      <w:divBdr>
        <w:top w:val="none" w:sz="0" w:space="0" w:color="auto"/>
        <w:left w:val="none" w:sz="0" w:space="0" w:color="auto"/>
        <w:bottom w:val="none" w:sz="0" w:space="0" w:color="auto"/>
        <w:right w:val="none" w:sz="0" w:space="0" w:color="auto"/>
      </w:divBdr>
      <w:divsChild>
        <w:div w:id="1016273568">
          <w:marLeft w:val="0"/>
          <w:marRight w:val="0"/>
          <w:marTop w:val="0"/>
          <w:marBottom w:val="0"/>
          <w:divBdr>
            <w:top w:val="none" w:sz="0" w:space="0" w:color="auto"/>
            <w:left w:val="none" w:sz="0" w:space="0" w:color="auto"/>
            <w:bottom w:val="none" w:sz="0" w:space="0" w:color="auto"/>
            <w:right w:val="none" w:sz="0" w:space="0" w:color="auto"/>
          </w:divBdr>
          <w:divsChild>
            <w:div w:id="2074542745">
              <w:marLeft w:val="0"/>
              <w:marRight w:val="0"/>
              <w:marTop w:val="0"/>
              <w:marBottom w:val="0"/>
              <w:divBdr>
                <w:top w:val="none" w:sz="0" w:space="0" w:color="auto"/>
                <w:left w:val="none" w:sz="0" w:space="0" w:color="auto"/>
                <w:bottom w:val="none" w:sz="0" w:space="0" w:color="auto"/>
                <w:right w:val="none" w:sz="0" w:space="0" w:color="auto"/>
              </w:divBdr>
              <w:divsChild>
                <w:div w:id="1944612565">
                  <w:marLeft w:val="0"/>
                  <w:marRight w:val="0"/>
                  <w:marTop w:val="0"/>
                  <w:marBottom w:val="0"/>
                  <w:divBdr>
                    <w:top w:val="none" w:sz="0" w:space="0" w:color="auto"/>
                    <w:left w:val="none" w:sz="0" w:space="0" w:color="auto"/>
                    <w:bottom w:val="none" w:sz="0" w:space="0" w:color="auto"/>
                    <w:right w:val="none" w:sz="0" w:space="0" w:color="auto"/>
                  </w:divBdr>
                  <w:divsChild>
                    <w:div w:id="1417827991">
                      <w:marLeft w:val="0"/>
                      <w:marRight w:val="0"/>
                      <w:marTop w:val="0"/>
                      <w:marBottom w:val="0"/>
                      <w:divBdr>
                        <w:top w:val="none" w:sz="0" w:space="0" w:color="auto"/>
                        <w:left w:val="none" w:sz="0" w:space="0" w:color="auto"/>
                        <w:bottom w:val="none" w:sz="0" w:space="0" w:color="auto"/>
                        <w:right w:val="none" w:sz="0" w:space="0" w:color="auto"/>
                      </w:divBdr>
                      <w:divsChild>
                        <w:div w:id="1226331174">
                          <w:marLeft w:val="0"/>
                          <w:marRight w:val="0"/>
                          <w:marTop w:val="0"/>
                          <w:marBottom w:val="0"/>
                          <w:divBdr>
                            <w:top w:val="none" w:sz="0" w:space="0" w:color="auto"/>
                            <w:left w:val="none" w:sz="0" w:space="0" w:color="auto"/>
                            <w:bottom w:val="none" w:sz="0" w:space="0" w:color="auto"/>
                            <w:right w:val="none" w:sz="0" w:space="0" w:color="auto"/>
                          </w:divBdr>
                          <w:divsChild>
                            <w:div w:id="1962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6E10-D3CC-47A3-818C-7CB73E93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721</Words>
  <Characters>4110</Characters>
  <Application>Microsoft Office Word</Application>
  <DocSecurity>0</DocSecurity>
  <Lines>34</Lines>
  <Paragraphs>9</Paragraphs>
  <ScaleCrop>false</ScaleCrop>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skhynix</dc:creator>
  <cp:keywords/>
  <dc:description/>
  <cp:lastModifiedBy>仲琳(ZHONGLIN) 文化宣传</cp:lastModifiedBy>
  <cp:revision>26</cp:revision>
  <cp:lastPrinted>2022-08-29T06:53:00Z</cp:lastPrinted>
  <dcterms:created xsi:type="dcterms:W3CDTF">2017-10-16T09:23:00Z</dcterms:created>
  <dcterms:modified xsi:type="dcterms:W3CDTF">2022-09-15T01:12:00Z</dcterms:modified>
</cp:coreProperties>
</file>